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C" w:rsidRPr="00F31ECA" w:rsidRDefault="00CF4CBC" w:rsidP="00CF4CBC">
      <w:pPr>
        <w:jc w:val="center"/>
        <w:rPr>
          <w:b/>
          <w:noProof/>
          <w:color w:val="000000"/>
          <w:sz w:val="28"/>
          <w:szCs w:val="28"/>
        </w:rPr>
      </w:pPr>
      <w:r w:rsidRPr="00BB4B4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BC" w:rsidRPr="00F31ECA" w:rsidRDefault="00CF4CBC" w:rsidP="00CF4CBC">
      <w:pPr>
        <w:jc w:val="center"/>
        <w:outlineLvl w:val="0"/>
        <w:rPr>
          <w:b/>
          <w:noProof/>
          <w:color w:val="000000"/>
          <w:sz w:val="28"/>
          <w:szCs w:val="28"/>
          <w:lang w:val="uk-UA"/>
        </w:rPr>
      </w:pPr>
      <w:r w:rsidRPr="00F31ECA">
        <w:rPr>
          <w:b/>
          <w:noProof/>
          <w:color w:val="000000"/>
          <w:sz w:val="28"/>
          <w:szCs w:val="28"/>
        </w:rPr>
        <w:t>У</w:t>
      </w:r>
      <w:r w:rsidRPr="00F31ECA">
        <w:rPr>
          <w:b/>
          <w:noProof/>
          <w:color w:val="000000"/>
          <w:sz w:val="28"/>
          <w:szCs w:val="28"/>
          <w:lang w:val="uk-UA"/>
        </w:rPr>
        <w:t>КРАЇНА</w:t>
      </w:r>
    </w:p>
    <w:tbl>
      <w:tblPr>
        <w:tblW w:w="9900" w:type="dxa"/>
        <w:tblInd w:w="-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560"/>
        <w:gridCol w:w="1440"/>
      </w:tblGrid>
      <w:tr w:rsidR="00CF4CBC" w:rsidRPr="00F31ECA" w:rsidTr="005E0786">
        <w:tc>
          <w:tcPr>
            <w:tcW w:w="900" w:type="dxa"/>
          </w:tcPr>
          <w:p w:rsidR="00CF4CBC" w:rsidRPr="00F31ECA" w:rsidRDefault="00CF4CBC" w:rsidP="005E07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CF4CBC" w:rsidRPr="00F31ECA" w:rsidRDefault="00CF4CBC" w:rsidP="005E0786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CF4CBC" w:rsidRPr="00F31ECA" w:rsidRDefault="00CF4CBC" w:rsidP="005E0786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F31ECA">
              <w:rPr>
                <w:rFonts w:ascii="MS Mincho" w:eastAsia="MS Mincho" w:hAnsi="MS Mincho" w:cs="MS Mincho" w:hint="eastAsia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F31ECA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1440" w:type="dxa"/>
          </w:tcPr>
          <w:p w:rsidR="00CF4CBC" w:rsidRPr="00F31ECA" w:rsidRDefault="00CF4CBC" w:rsidP="005E078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F4CBC" w:rsidRPr="00F31ECA" w:rsidTr="005E0786">
        <w:tc>
          <w:tcPr>
            <w:tcW w:w="900" w:type="dxa"/>
            <w:tcBorders>
              <w:bottom w:val="thinThickSmallGap" w:sz="18" w:space="0" w:color="auto"/>
            </w:tcBorders>
          </w:tcPr>
          <w:p w:rsidR="00CF4CBC" w:rsidRPr="00F31ECA" w:rsidRDefault="00CF4CBC" w:rsidP="005E0786">
            <w:pPr>
              <w:rPr>
                <w:noProof/>
                <w:color w:val="000000"/>
                <w:sz w:val="2"/>
                <w:szCs w:val="2"/>
              </w:rPr>
            </w:pPr>
          </w:p>
        </w:tc>
        <w:tc>
          <w:tcPr>
            <w:tcW w:w="7560" w:type="dxa"/>
            <w:tcBorders>
              <w:bottom w:val="thinThickSmallGap" w:sz="18" w:space="0" w:color="auto"/>
            </w:tcBorders>
            <w:vAlign w:val="center"/>
          </w:tcPr>
          <w:p w:rsidR="00CF4CBC" w:rsidRPr="00F31ECA" w:rsidRDefault="00CF4CBC" w:rsidP="005E0786">
            <w:pPr>
              <w:jc w:val="center"/>
              <w:rPr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CF4CBC" w:rsidRPr="00F31ECA" w:rsidRDefault="00CF4CBC" w:rsidP="005E0786">
            <w:pPr>
              <w:jc w:val="right"/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CF4CBC" w:rsidRPr="00F31ECA" w:rsidRDefault="00CF4CBC" w:rsidP="00CF4CBC">
      <w:pPr>
        <w:suppressAutoHyphens/>
        <w:rPr>
          <w:b/>
          <w:color w:val="000000"/>
          <w:sz w:val="28"/>
          <w:szCs w:val="28"/>
          <w:lang w:val="uk-UA"/>
        </w:rPr>
      </w:pPr>
      <w:r w:rsidRPr="00F31ECA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CF4CBC" w:rsidRPr="00092913" w:rsidRDefault="00CF4CBC" w:rsidP="00CF4CBC">
      <w:pPr>
        <w:suppressAutoHyphens/>
        <w:jc w:val="center"/>
        <w:outlineLvl w:val="0"/>
        <w:rPr>
          <w:b/>
          <w:color w:val="000000"/>
          <w:sz w:val="28"/>
          <w:szCs w:val="28"/>
          <w:lang w:val="uk-UA"/>
        </w:rPr>
      </w:pPr>
      <w:proofErr w:type="gramStart"/>
      <w:r w:rsidRPr="00F31ECA">
        <w:rPr>
          <w:b/>
          <w:color w:val="000000"/>
          <w:sz w:val="28"/>
          <w:szCs w:val="28"/>
        </w:rPr>
        <w:t>Р</w:t>
      </w:r>
      <w:proofErr w:type="gramEnd"/>
      <w:r w:rsidRPr="00F31ECA">
        <w:rPr>
          <w:b/>
          <w:color w:val="000000"/>
          <w:sz w:val="28"/>
          <w:szCs w:val="28"/>
        </w:rPr>
        <w:t>ІШЕННЯ</w:t>
      </w:r>
      <w:r w:rsidRPr="00F31ECA">
        <w:rPr>
          <w:rFonts w:ascii="MS Mincho" w:eastAsia="MS Mincho" w:hAnsi="MS Mincho" w:cs="MS Mincho" w:hint="eastAsia"/>
          <w:b/>
          <w:color w:val="000000"/>
          <w:sz w:val="28"/>
          <w:szCs w:val="28"/>
          <w:vertAlign w:val="superscript"/>
        </w:rPr>
        <w:t> </w:t>
      </w:r>
      <w:r w:rsidRPr="00F31ECA">
        <w:rPr>
          <w:b/>
          <w:color w:val="000000"/>
          <w:sz w:val="28"/>
          <w:szCs w:val="28"/>
        </w:rPr>
        <w:t>№</w:t>
      </w:r>
      <w:r w:rsidR="00092913">
        <w:rPr>
          <w:b/>
          <w:color w:val="000000"/>
          <w:sz w:val="28"/>
          <w:szCs w:val="28"/>
          <w:lang w:val="uk-UA"/>
        </w:rPr>
        <w:t xml:space="preserve"> 518</w:t>
      </w: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790"/>
      </w:tblGrid>
      <w:tr w:rsidR="00CF4CBC" w:rsidRPr="00F31ECA" w:rsidTr="005E0786">
        <w:trPr>
          <w:trHeight w:val="627"/>
        </w:trPr>
        <w:tc>
          <w:tcPr>
            <w:tcW w:w="4750" w:type="dxa"/>
          </w:tcPr>
          <w:p w:rsidR="00CF4CBC" w:rsidRPr="00F31ECA" w:rsidRDefault="00CF4CBC" w:rsidP="005E0786">
            <w:pPr>
              <w:suppressAutoHyphens/>
              <w:spacing w:before="120" w:after="36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="00092913">
              <w:rPr>
                <w:color w:val="000000"/>
                <w:sz w:val="28"/>
                <w:szCs w:val="28"/>
                <w:lang w:val="uk-UA"/>
              </w:rPr>
              <w:t>12.09.</w:t>
            </w:r>
            <w:r w:rsidRPr="00F31ECA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790" w:type="dxa"/>
          </w:tcPr>
          <w:p w:rsidR="00CF4CBC" w:rsidRPr="00F31ECA" w:rsidRDefault="00CF4CBC" w:rsidP="005E0786">
            <w:pPr>
              <w:suppressAutoHyphens/>
              <w:spacing w:before="120" w:after="360"/>
              <w:jc w:val="right"/>
              <w:rPr>
                <w:color w:val="000000"/>
                <w:sz w:val="28"/>
                <w:szCs w:val="28"/>
              </w:rPr>
            </w:pPr>
            <w:r w:rsidRPr="00F31ECA">
              <w:rPr>
                <w:color w:val="000000"/>
                <w:sz w:val="28"/>
                <w:szCs w:val="28"/>
              </w:rPr>
              <w:t>м.</w:t>
            </w:r>
            <w:r w:rsidRPr="00F31ECA">
              <w:rPr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F31ECA">
              <w:rPr>
                <w:color w:val="000000"/>
                <w:sz w:val="28"/>
                <w:szCs w:val="28"/>
              </w:rPr>
              <w:t>Хуст</w:t>
            </w:r>
          </w:p>
        </w:tc>
      </w:tr>
    </w:tbl>
    <w:p w:rsidR="00CF4CBC" w:rsidRDefault="00CF4CBC" w:rsidP="00CF4CBC">
      <w:pPr>
        <w:rPr>
          <w:lang w:val="uk-UA"/>
        </w:rPr>
      </w:pPr>
    </w:p>
    <w:p w:rsidR="00CF4CBC" w:rsidRPr="00C673D2" w:rsidRDefault="00CF4CBC" w:rsidP="00CF4CBC">
      <w:pPr>
        <w:rPr>
          <w:b/>
          <w:sz w:val="28"/>
          <w:szCs w:val="28"/>
          <w:lang w:val="uk-UA"/>
        </w:rPr>
      </w:pPr>
      <w:r w:rsidRPr="00C673D2">
        <w:rPr>
          <w:b/>
          <w:sz w:val="28"/>
          <w:szCs w:val="28"/>
        </w:rPr>
        <w:t xml:space="preserve">Про </w:t>
      </w:r>
      <w:proofErr w:type="spellStart"/>
      <w:r w:rsidRPr="00C673D2">
        <w:rPr>
          <w:b/>
          <w:sz w:val="28"/>
          <w:szCs w:val="28"/>
        </w:rPr>
        <w:t>затвердження</w:t>
      </w:r>
      <w:proofErr w:type="spellEnd"/>
      <w:r w:rsidRPr="00C673D2">
        <w:rPr>
          <w:b/>
          <w:sz w:val="28"/>
          <w:szCs w:val="28"/>
        </w:rPr>
        <w:t xml:space="preserve"> протоколу </w:t>
      </w:r>
    </w:p>
    <w:p w:rsidR="00CF4CBC" w:rsidRPr="00C673D2" w:rsidRDefault="00CF4CBC" w:rsidP="00CF4CBC">
      <w:pPr>
        <w:rPr>
          <w:b/>
          <w:sz w:val="28"/>
          <w:szCs w:val="28"/>
        </w:rPr>
      </w:pPr>
      <w:r w:rsidRPr="00C673D2">
        <w:rPr>
          <w:b/>
          <w:sz w:val="28"/>
          <w:szCs w:val="28"/>
        </w:rPr>
        <w:t xml:space="preserve">про </w:t>
      </w:r>
      <w:proofErr w:type="spellStart"/>
      <w:r w:rsidRPr="00C673D2">
        <w:rPr>
          <w:b/>
          <w:sz w:val="28"/>
          <w:szCs w:val="28"/>
        </w:rPr>
        <w:t>результати</w:t>
      </w:r>
      <w:proofErr w:type="spellEnd"/>
      <w:r w:rsidRPr="00C673D2">
        <w:rPr>
          <w:b/>
          <w:sz w:val="28"/>
          <w:szCs w:val="28"/>
        </w:rPr>
        <w:t xml:space="preserve"> </w:t>
      </w:r>
      <w:proofErr w:type="spellStart"/>
      <w:r w:rsidRPr="00C673D2">
        <w:rPr>
          <w:b/>
          <w:sz w:val="28"/>
          <w:szCs w:val="28"/>
        </w:rPr>
        <w:t>електронного</w:t>
      </w:r>
      <w:proofErr w:type="spellEnd"/>
    </w:p>
    <w:p w:rsidR="00CF4CBC" w:rsidRDefault="00CF4CBC" w:rsidP="00CF4CBC">
      <w:pPr>
        <w:rPr>
          <w:b/>
          <w:sz w:val="28"/>
          <w:szCs w:val="28"/>
        </w:rPr>
      </w:pPr>
      <w:proofErr w:type="spellStart"/>
      <w:r w:rsidRPr="00C673D2">
        <w:rPr>
          <w:b/>
          <w:sz w:val="28"/>
          <w:szCs w:val="28"/>
        </w:rPr>
        <w:t>аукціону</w:t>
      </w:r>
      <w:proofErr w:type="spellEnd"/>
      <w:r w:rsidRPr="00C673D2">
        <w:rPr>
          <w:b/>
          <w:sz w:val="28"/>
          <w:szCs w:val="28"/>
        </w:rPr>
        <w:t xml:space="preserve"> </w:t>
      </w:r>
      <w:proofErr w:type="spellStart"/>
      <w:r w:rsidRPr="00C673D2">
        <w:rPr>
          <w:b/>
          <w:sz w:val="28"/>
          <w:szCs w:val="28"/>
        </w:rPr>
        <w:t>від</w:t>
      </w:r>
      <w:proofErr w:type="spellEnd"/>
      <w:r w:rsidRPr="00C67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10.09.2024</w:t>
      </w:r>
      <w:r w:rsidRPr="00C673D2">
        <w:rPr>
          <w:b/>
          <w:sz w:val="28"/>
          <w:szCs w:val="28"/>
        </w:rPr>
        <w:t xml:space="preserve">року </w:t>
      </w:r>
    </w:p>
    <w:p w:rsidR="00CF4CBC" w:rsidRPr="00A05181" w:rsidRDefault="00CF4CBC" w:rsidP="00CF4CBC">
      <w:pPr>
        <w:rPr>
          <w:b/>
          <w:sz w:val="28"/>
          <w:szCs w:val="28"/>
          <w:lang w:val="uk-UA"/>
        </w:rPr>
      </w:pPr>
      <w:r w:rsidRPr="00A05181">
        <w:rPr>
          <w:sz w:val="28"/>
          <w:szCs w:val="28"/>
        </w:rPr>
        <w:t xml:space="preserve">№ </w:t>
      </w:r>
      <w:r w:rsidRPr="00A05181">
        <w:rPr>
          <w:rStyle w:val="a3"/>
          <w:bCs w:val="0"/>
          <w:color w:val="000000"/>
          <w:sz w:val="28"/>
          <w:szCs w:val="28"/>
        </w:rPr>
        <w:t>LLE001-UA-20240830-91858</w:t>
      </w:r>
    </w:p>
    <w:p w:rsidR="00CF4CBC" w:rsidRPr="00C673D2" w:rsidRDefault="00CF4CBC" w:rsidP="00CF4CBC">
      <w:pPr>
        <w:rPr>
          <w:b/>
          <w:sz w:val="28"/>
          <w:szCs w:val="28"/>
          <w:lang w:val="uk-UA"/>
        </w:rPr>
      </w:pPr>
      <w:r w:rsidRPr="00C673D2">
        <w:rPr>
          <w:b/>
          <w:sz w:val="28"/>
          <w:szCs w:val="28"/>
          <w:lang w:val="uk-UA"/>
        </w:rPr>
        <w:t xml:space="preserve">з </w:t>
      </w:r>
      <w:proofErr w:type="spellStart"/>
      <w:r w:rsidRPr="00C673D2">
        <w:rPr>
          <w:b/>
          <w:sz w:val="28"/>
          <w:szCs w:val="28"/>
        </w:rPr>
        <w:t>оренди</w:t>
      </w:r>
      <w:proofErr w:type="spellEnd"/>
      <w:r w:rsidRPr="00C673D2">
        <w:rPr>
          <w:b/>
          <w:sz w:val="28"/>
          <w:szCs w:val="28"/>
        </w:rPr>
        <w:t xml:space="preserve"> </w:t>
      </w:r>
      <w:proofErr w:type="spellStart"/>
      <w:r w:rsidRPr="00C673D2">
        <w:rPr>
          <w:b/>
          <w:sz w:val="28"/>
          <w:szCs w:val="28"/>
        </w:rPr>
        <w:t>комунального</w:t>
      </w:r>
      <w:proofErr w:type="spellEnd"/>
      <w:r w:rsidRPr="00C673D2">
        <w:rPr>
          <w:b/>
          <w:sz w:val="28"/>
          <w:szCs w:val="28"/>
        </w:rPr>
        <w:t xml:space="preserve"> майна </w:t>
      </w:r>
    </w:p>
    <w:p w:rsidR="00CF4CBC" w:rsidRPr="00C673D2" w:rsidRDefault="00CF4CBC" w:rsidP="00CF4CBC">
      <w:pPr>
        <w:suppressAutoHyphens/>
        <w:rPr>
          <w:b/>
          <w:sz w:val="28"/>
          <w:szCs w:val="28"/>
        </w:rPr>
      </w:pPr>
      <w:r w:rsidRPr="00C673D2">
        <w:rPr>
          <w:b/>
          <w:sz w:val="28"/>
          <w:szCs w:val="28"/>
          <w:lang w:val="uk-UA"/>
        </w:rPr>
        <w:t>Хустської міської територіальної громади</w:t>
      </w:r>
      <w:r w:rsidRPr="00C673D2">
        <w:rPr>
          <w:b/>
          <w:sz w:val="28"/>
          <w:szCs w:val="28"/>
        </w:rPr>
        <w:t xml:space="preserve"> </w:t>
      </w:r>
    </w:p>
    <w:p w:rsidR="00CF4CBC" w:rsidRDefault="00CF4CBC" w:rsidP="00CF4CBC">
      <w:pPr>
        <w:rPr>
          <w:lang w:val="uk-UA"/>
        </w:rPr>
      </w:pPr>
    </w:p>
    <w:p w:rsidR="00CF4CBC" w:rsidRPr="00237738" w:rsidRDefault="00CF4CBC" w:rsidP="00CF4CBC">
      <w:pPr>
        <w:keepNext/>
        <w:suppressAutoHyphens/>
        <w:ind w:firstLine="567"/>
        <w:jc w:val="both"/>
        <w:rPr>
          <w:sz w:val="25"/>
          <w:szCs w:val="25"/>
          <w:lang w:val="uk-UA"/>
        </w:rPr>
      </w:pPr>
    </w:p>
    <w:p w:rsidR="00CF4CBC" w:rsidRPr="0091054A" w:rsidRDefault="00CF4CBC" w:rsidP="00CF4CBC">
      <w:pPr>
        <w:widowControl w:val="0"/>
        <w:overflowPunct/>
        <w:autoSpaceDE/>
        <w:autoSpaceDN/>
        <w:adjustRightInd/>
        <w:snapToGrid w:val="0"/>
        <w:spacing w:before="20"/>
        <w:jc w:val="both"/>
        <w:textAlignment w:val="auto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F17D2">
        <w:rPr>
          <w:sz w:val="28"/>
          <w:szCs w:val="28"/>
          <w:lang w:val="uk-UA"/>
        </w:rPr>
        <w:t>Відповідно до стат</w:t>
      </w:r>
      <w:r>
        <w:rPr>
          <w:sz w:val="28"/>
          <w:szCs w:val="28"/>
          <w:lang w:val="uk-UA"/>
        </w:rPr>
        <w:t>ей</w:t>
      </w:r>
      <w:r w:rsidRPr="000F17D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9, 60</w:t>
      </w:r>
      <w:r w:rsidRPr="000F17D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0F17D2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0F17D2">
        <w:rPr>
          <w:sz w:val="28"/>
          <w:szCs w:val="28"/>
          <w:shd w:val="clear" w:color="auto" w:fill="FFFFFF"/>
        </w:rPr>
        <w:t>України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0F17D2">
        <w:rPr>
          <w:sz w:val="28"/>
          <w:szCs w:val="28"/>
          <w:shd w:val="clear" w:color="auto" w:fill="FFFFFF"/>
        </w:rPr>
        <w:t>оренду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0F17D2">
        <w:rPr>
          <w:sz w:val="28"/>
          <w:szCs w:val="28"/>
          <w:shd w:val="clear" w:color="auto" w:fill="FFFFFF"/>
        </w:rPr>
        <w:t>комунального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майна», Порядку </w:t>
      </w:r>
      <w:proofErr w:type="spellStart"/>
      <w:r w:rsidRPr="000F17D2">
        <w:rPr>
          <w:sz w:val="28"/>
          <w:szCs w:val="28"/>
          <w:shd w:val="clear" w:color="auto" w:fill="FFFFFF"/>
        </w:rPr>
        <w:t>передачі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0F17D2">
        <w:rPr>
          <w:sz w:val="28"/>
          <w:szCs w:val="28"/>
          <w:shd w:val="clear" w:color="auto" w:fill="FFFFFF"/>
        </w:rPr>
        <w:t>оренд</w:t>
      </w:r>
      <w:proofErr w:type="spellEnd"/>
      <w:r w:rsidRPr="000F17D2">
        <w:rPr>
          <w:sz w:val="28"/>
          <w:szCs w:val="28"/>
          <w:shd w:val="clear" w:color="auto" w:fill="FFFFFF"/>
          <w:lang w:val="uk-UA"/>
        </w:rPr>
        <w:t>у</w:t>
      </w:r>
      <w:r w:rsidRPr="000F17D2">
        <w:rPr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Pr="000F17D2">
        <w:rPr>
          <w:sz w:val="28"/>
          <w:szCs w:val="28"/>
          <w:shd w:val="clear" w:color="auto" w:fill="FFFFFF"/>
        </w:rPr>
        <w:t>комунального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майна</w:t>
      </w:r>
      <w:r w:rsidRPr="000F17D2">
        <w:rPr>
          <w:sz w:val="28"/>
          <w:szCs w:val="28"/>
          <w:shd w:val="clear" w:color="auto" w:fill="FFFFFF"/>
          <w:lang w:val="uk-UA"/>
        </w:rPr>
        <w:t>,</w:t>
      </w:r>
      <w:r w:rsidRPr="000F17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17D2">
        <w:rPr>
          <w:sz w:val="28"/>
          <w:szCs w:val="28"/>
          <w:shd w:val="clear" w:color="auto" w:fill="FFFFFF"/>
        </w:rPr>
        <w:t>затвердженого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17D2">
        <w:rPr>
          <w:sz w:val="28"/>
          <w:szCs w:val="28"/>
          <w:shd w:val="clear" w:color="auto" w:fill="FFFFFF"/>
        </w:rPr>
        <w:t>постановою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17D2">
        <w:rPr>
          <w:sz w:val="28"/>
          <w:szCs w:val="28"/>
          <w:shd w:val="clear" w:color="auto" w:fill="FFFFFF"/>
        </w:rPr>
        <w:t>Кабінету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17D2">
        <w:rPr>
          <w:sz w:val="28"/>
          <w:szCs w:val="28"/>
          <w:shd w:val="clear" w:color="auto" w:fill="FFFFFF"/>
        </w:rPr>
        <w:t>Міністрів</w:t>
      </w:r>
      <w:proofErr w:type="spellEnd"/>
      <w:r w:rsidRPr="000F17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F17D2">
        <w:rPr>
          <w:sz w:val="28"/>
          <w:szCs w:val="28"/>
          <w:shd w:val="clear" w:color="auto" w:fill="FFFFFF"/>
        </w:rPr>
        <w:t>Ук</w:t>
      </w:r>
      <w:r>
        <w:rPr>
          <w:sz w:val="28"/>
          <w:szCs w:val="28"/>
          <w:shd w:val="clear" w:color="auto" w:fill="FFFFFF"/>
        </w:rPr>
        <w:t>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sz w:val="28"/>
          <w:szCs w:val="28"/>
          <w:shd w:val="clear" w:color="auto" w:fill="FFFFFF"/>
        </w:rPr>
        <w:t>червня</w:t>
      </w:r>
      <w:proofErr w:type="spellEnd"/>
      <w:r>
        <w:rPr>
          <w:sz w:val="28"/>
          <w:szCs w:val="28"/>
          <w:shd w:val="clear" w:color="auto" w:fill="FFFFFF"/>
        </w:rPr>
        <w:t xml:space="preserve"> 2020 року №</w:t>
      </w:r>
      <w:r w:rsidRPr="000F17D2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0F17D2">
        <w:rPr>
          <w:sz w:val="28"/>
          <w:szCs w:val="28"/>
          <w:shd w:val="clear" w:color="auto" w:fill="FFFFFF"/>
          <w:lang w:val="uk-UA"/>
        </w:rPr>
        <w:t xml:space="preserve">, «Положення про оренду майна комунальної власності територіальної громади м. Хуст», затвердженого рішенням І сесії </w:t>
      </w:r>
      <w:r w:rsidRPr="000F17D2">
        <w:rPr>
          <w:sz w:val="28"/>
          <w:szCs w:val="28"/>
          <w:shd w:val="clear" w:color="auto" w:fill="FFFFFF"/>
          <w:lang w:val="en-US"/>
        </w:rPr>
        <w:t>V</w:t>
      </w:r>
      <w:r w:rsidRPr="000F17D2">
        <w:rPr>
          <w:sz w:val="28"/>
          <w:szCs w:val="28"/>
          <w:shd w:val="clear" w:color="auto" w:fill="FFFFFF"/>
          <w:lang w:val="uk-UA"/>
        </w:rPr>
        <w:t>ІІІ скликання Хустської міської ради від 30.06.2021 року №382</w:t>
      </w:r>
      <w:r w:rsidRPr="000F17D2">
        <w:rPr>
          <w:sz w:val="28"/>
          <w:szCs w:val="28"/>
          <w:lang w:val="uk-UA"/>
        </w:rPr>
        <w:t>, р</w:t>
      </w:r>
      <w:proofErr w:type="spellStart"/>
      <w:r w:rsidRPr="000F17D2">
        <w:rPr>
          <w:sz w:val="28"/>
          <w:szCs w:val="28"/>
        </w:rPr>
        <w:t>озглянувши</w:t>
      </w:r>
      <w:proofErr w:type="spellEnd"/>
      <w:r w:rsidRPr="000F17D2">
        <w:rPr>
          <w:sz w:val="28"/>
          <w:szCs w:val="28"/>
        </w:rPr>
        <w:t xml:space="preserve"> протокол </w:t>
      </w:r>
      <w:r w:rsidRPr="000F17D2">
        <w:rPr>
          <w:sz w:val="28"/>
          <w:szCs w:val="28"/>
          <w:lang w:val="uk-UA"/>
        </w:rPr>
        <w:t xml:space="preserve">про результати </w:t>
      </w:r>
      <w:proofErr w:type="spellStart"/>
      <w:r w:rsidRPr="000F17D2">
        <w:rPr>
          <w:sz w:val="28"/>
          <w:szCs w:val="28"/>
        </w:rPr>
        <w:t>електронного</w:t>
      </w:r>
      <w:proofErr w:type="spellEnd"/>
      <w:r w:rsidRPr="000F17D2">
        <w:rPr>
          <w:sz w:val="28"/>
          <w:szCs w:val="28"/>
        </w:rPr>
        <w:t xml:space="preserve"> </w:t>
      </w:r>
      <w:proofErr w:type="spellStart"/>
      <w:r w:rsidRPr="000F17D2">
        <w:rPr>
          <w:sz w:val="28"/>
          <w:szCs w:val="28"/>
        </w:rPr>
        <w:t>аукціону</w:t>
      </w:r>
      <w:proofErr w:type="spellEnd"/>
      <w:r w:rsidRPr="000F17D2">
        <w:rPr>
          <w:sz w:val="28"/>
          <w:szCs w:val="28"/>
        </w:rPr>
        <w:t xml:space="preserve"> </w:t>
      </w:r>
      <w:proofErr w:type="spellStart"/>
      <w:r w:rsidRPr="000F17D2">
        <w:rPr>
          <w:sz w:val="28"/>
          <w:szCs w:val="28"/>
        </w:rPr>
        <w:t>від</w:t>
      </w:r>
      <w:proofErr w:type="spellEnd"/>
      <w:r w:rsidRPr="000F17D2">
        <w:rPr>
          <w:sz w:val="28"/>
          <w:szCs w:val="28"/>
        </w:rPr>
        <w:t xml:space="preserve"> </w:t>
      </w:r>
      <w:r w:rsidRPr="00A05181">
        <w:rPr>
          <w:sz w:val="28"/>
          <w:szCs w:val="28"/>
          <w:lang w:val="uk-UA"/>
        </w:rPr>
        <w:t>10.09.2024</w:t>
      </w:r>
      <w:r w:rsidRPr="00A05181">
        <w:rPr>
          <w:sz w:val="28"/>
          <w:szCs w:val="28"/>
        </w:rPr>
        <w:t>року</w:t>
      </w:r>
      <w:r w:rsidRPr="00C673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05181">
        <w:rPr>
          <w:rStyle w:val="a3"/>
          <w:b w:val="0"/>
          <w:bCs w:val="0"/>
          <w:color w:val="000000"/>
          <w:sz w:val="28"/>
          <w:szCs w:val="28"/>
        </w:rPr>
        <w:t>LLE001-UA-20240830-91858</w:t>
      </w:r>
      <w:r>
        <w:rPr>
          <w:b/>
          <w:sz w:val="28"/>
          <w:szCs w:val="28"/>
          <w:lang w:val="uk-UA"/>
        </w:rPr>
        <w:t xml:space="preserve"> </w:t>
      </w:r>
      <w:r w:rsidRPr="000F17D2">
        <w:rPr>
          <w:rStyle w:val="a3"/>
          <w:b w:val="0"/>
          <w:bCs w:val="0"/>
          <w:sz w:val="28"/>
          <w:szCs w:val="28"/>
          <w:lang w:val="uk-UA"/>
        </w:rPr>
        <w:t>з оренди</w:t>
      </w:r>
      <w:r w:rsidRPr="000F17D2">
        <w:rPr>
          <w:rStyle w:val="a3"/>
          <w:bCs w:val="0"/>
          <w:sz w:val="28"/>
          <w:szCs w:val="28"/>
          <w:lang w:val="uk-UA"/>
        </w:rPr>
        <w:t xml:space="preserve"> </w:t>
      </w:r>
      <w:r w:rsidRPr="00C673D2">
        <w:rPr>
          <w:sz w:val="28"/>
          <w:szCs w:val="28"/>
          <w:lang w:val="uk-UA"/>
        </w:rPr>
        <w:t xml:space="preserve">комунального майна </w:t>
      </w:r>
      <w:r w:rsidRPr="000F17D2">
        <w:rPr>
          <w:sz w:val="28"/>
          <w:szCs w:val="28"/>
          <w:lang w:val="uk-UA"/>
        </w:rPr>
        <w:t xml:space="preserve">Хустської міської територіальної громади - </w:t>
      </w:r>
      <w:r w:rsidRPr="00A05181">
        <w:rPr>
          <w:bCs/>
          <w:sz w:val="28"/>
          <w:szCs w:val="28"/>
          <w:lang w:val="uk-UA"/>
        </w:rPr>
        <w:t>н</w:t>
      </w:r>
      <w:proofErr w:type="spellStart"/>
      <w:r w:rsidRPr="00A05181">
        <w:rPr>
          <w:bCs/>
          <w:sz w:val="28"/>
          <w:szCs w:val="28"/>
        </w:rPr>
        <w:t>ежитлов</w:t>
      </w:r>
      <w:r w:rsidRPr="00A05181">
        <w:rPr>
          <w:bCs/>
          <w:sz w:val="28"/>
          <w:szCs w:val="28"/>
          <w:lang w:val="uk-UA"/>
        </w:rPr>
        <w:t>ого</w:t>
      </w:r>
      <w:proofErr w:type="spellEnd"/>
      <w:r w:rsidRPr="00A05181">
        <w:rPr>
          <w:bCs/>
          <w:sz w:val="28"/>
          <w:szCs w:val="28"/>
          <w:lang w:val="uk-UA"/>
        </w:rPr>
        <w:t xml:space="preserve"> </w:t>
      </w:r>
      <w:proofErr w:type="spellStart"/>
      <w:r w:rsidRPr="00A05181">
        <w:rPr>
          <w:bCs/>
          <w:sz w:val="28"/>
          <w:szCs w:val="28"/>
        </w:rPr>
        <w:t>приміщення</w:t>
      </w:r>
      <w:proofErr w:type="spellEnd"/>
      <w:r w:rsidRPr="00A05181">
        <w:rPr>
          <w:bCs/>
          <w:sz w:val="28"/>
          <w:szCs w:val="28"/>
        </w:rPr>
        <w:t xml:space="preserve"> </w:t>
      </w:r>
      <w:r w:rsidRPr="00A05181">
        <w:rPr>
          <w:bCs/>
          <w:sz w:val="28"/>
          <w:szCs w:val="28"/>
          <w:lang w:val="uk-UA"/>
        </w:rPr>
        <w:t>другого</w:t>
      </w:r>
      <w:r w:rsidRPr="00A05181">
        <w:rPr>
          <w:bCs/>
          <w:sz w:val="28"/>
          <w:szCs w:val="28"/>
        </w:rPr>
        <w:t xml:space="preserve"> поверху </w:t>
      </w:r>
      <w:r>
        <w:rPr>
          <w:bCs/>
          <w:sz w:val="28"/>
          <w:szCs w:val="28"/>
          <w:lang w:val="uk-UA"/>
        </w:rPr>
        <w:t xml:space="preserve">колишньої </w:t>
      </w:r>
      <w:proofErr w:type="spellStart"/>
      <w:r w:rsidRPr="00A05181">
        <w:rPr>
          <w:bCs/>
          <w:sz w:val="28"/>
          <w:szCs w:val="28"/>
        </w:rPr>
        <w:t>буд</w:t>
      </w:r>
      <w:r w:rsidRPr="00A05181">
        <w:rPr>
          <w:bCs/>
          <w:sz w:val="28"/>
          <w:szCs w:val="28"/>
          <w:lang w:val="uk-UA"/>
        </w:rPr>
        <w:t>івлі</w:t>
      </w:r>
      <w:proofErr w:type="spellEnd"/>
      <w:r w:rsidRPr="00A05181">
        <w:rPr>
          <w:bCs/>
          <w:sz w:val="28"/>
          <w:szCs w:val="28"/>
        </w:rPr>
        <w:t xml:space="preserve"> </w:t>
      </w:r>
      <w:r w:rsidRPr="00A05181">
        <w:rPr>
          <w:bCs/>
          <w:sz w:val="28"/>
          <w:szCs w:val="28"/>
          <w:lang w:val="uk-UA"/>
        </w:rPr>
        <w:t xml:space="preserve">сільської ради </w:t>
      </w:r>
      <w:proofErr w:type="spellStart"/>
      <w:r w:rsidRPr="00C673D2">
        <w:rPr>
          <w:sz w:val="28"/>
          <w:szCs w:val="28"/>
        </w:rPr>
        <w:t>загальною</w:t>
      </w:r>
      <w:proofErr w:type="spellEnd"/>
      <w:r w:rsidRPr="00C673D2">
        <w:rPr>
          <w:sz w:val="28"/>
          <w:szCs w:val="28"/>
        </w:rPr>
        <w:t xml:space="preserve"> </w:t>
      </w:r>
      <w:proofErr w:type="spellStart"/>
      <w:r w:rsidRPr="00C673D2">
        <w:rPr>
          <w:sz w:val="28"/>
          <w:szCs w:val="28"/>
        </w:rPr>
        <w:t>площею</w:t>
      </w:r>
      <w:proofErr w:type="spellEnd"/>
      <w:r>
        <w:rPr>
          <w:sz w:val="28"/>
          <w:szCs w:val="28"/>
          <w:lang w:val="uk-UA"/>
        </w:rPr>
        <w:t xml:space="preserve"> 40,30</w:t>
      </w:r>
      <w:r w:rsidRPr="00A05181">
        <w:rPr>
          <w:sz w:val="28"/>
          <w:szCs w:val="28"/>
          <w:lang w:val="uk-UA"/>
        </w:rPr>
        <w:t>м.кв.,</w:t>
      </w:r>
      <w:r>
        <w:rPr>
          <w:sz w:val="28"/>
          <w:szCs w:val="28"/>
          <w:lang w:val="uk-UA"/>
        </w:rPr>
        <w:t xml:space="preserve"> розміщеної за адресою:</w:t>
      </w:r>
      <w:r w:rsidRPr="00A05181">
        <w:rPr>
          <w:sz w:val="28"/>
          <w:szCs w:val="28"/>
          <w:lang w:val="uk-UA"/>
        </w:rPr>
        <w:t xml:space="preserve"> </w:t>
      </w:r>
      <w:proofErr w:type="spellStart"/>
      <w:r w:rsidRPr="0091054A">
        <w:rPr>
          <w:bCs/>
          <w:sz w:val="28"/>
          <w:szCs w:val="28"/>
          <w:lang w:val="uk-UA"/>
        </w:rPr>
        <w:t>с.Липча</w:t>
      </w:r>
      <w:proofErr w:type="spellEnd"/>
      <w:r w:rsidRPr="0091054A">
        <w:rPr>
          <w:bCs/>
          <w:sz w:val="28"/>
          <w:szCs w:val="28"/>
          <w:lang w:val="uk-UA"/>
        </w:rPr>
        <w:t>, вул. Центральна, 35</w:t>
      </w:r>
      <w:r w:rsidRPr="009105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1761D">
        <w:rPr>
          <w:sz w:val="28"/>
          <w:szCs w:val="28"/>
          <w:lang w:val="uk-UA"/>
        </w:rPr>
        <w:t>перевіривши електронні копії доданих документів учасника</w:t>
      </w:r>
      <w:r>
        <w:rPr>
          <w:sz w:val="28"/>
          <w:szCs w:val="28"/>
          <w:lang w:val="uk-UA"/>
        </w:rPr>
        <w:t xml:space="preserve"> </w:t>
      </w:r>
      <w:r w:rsidRPr="001B7171">
        <w:rPr>
          <w:sz w:val="28"/>
          <w:szCs w:val="28"/>
          <w:lang w:val="uk-UA"/>
        </w:rPr>
        <w:t xml:space="preserve">- </w:t>
      </w:r>
      <w:proofErr w:type="spellStart"/>
      <w:r w:rsidRPr="0091054A">
        <w:rPr>
          <w:iCs/>
          <w:color w:val="000000"/>
          <w:sz w:val="28"/>
          <w:szCs w:val="28"/>
          <w:lang w:val="uk-UA"/>
        </w:rPr>
        <w:t>Лукачишин</w:t>
      </w:r>
      <w:proofErr w:type="spellEnd"/>
      <w:r w:rsidRPr="0091054A">
        <w:rPr>
          <w:iCs/>
          <w:color w:val="000000"/>
          <w:sz w:val="28"/>
          <w:szCs w:val="28"/>
          <w:lang w:val="uk-UA"/>
        </w:rPr>
        <w:t xml:space="preserve"> Віталі</w:t>
      </w:r>
      <w:r>
        <w:rPr>
          <w:iCs/>
          <w:color w:val="000000"/>
          <w:sz w:val="28"/>
          <w:szCs w:val="28"/>
          <w:lang w:val="uk-UA"/>
        </w:rPr>
        <w:t>ї</w:t>
      </w:r>
      <w:r w:rsidRPr="0091054A">
        <w:rPr>
          <w:iCs/>
          <w:color w:val="000000"/>
          <w:sz w:val="28"/>
          <w:szCs w:val="28"/>
          <w:lang w:val="uk-UA"/>
        </w:rPr>
        <w:t xml:space="preserve"> Василівн</w:t>
      </w:r>
      <w:r>
        <w:rPr>
          <w:iCs/>
          <w:color w:val="000000"/>
          <w:sz w:val="28"/>
          <w:szCs w:val="28"/>
          <w:lang w:val="uk-UA"/>
        </w:rPr>
        <w:t>и</w:t>
      </w:r>
      <w:r w:rsidRPr="0091054A">
        <w:rPr>
          <w:iCs/>
          <w:color w:val="000000"/>
          <w:sz w:val="28"/>
          <w:szCs w:val="28"/>
          <w:lang w:val="uk-UA"/>
        </w:rPr>
        <w:t xml:space="preserve">, ІПН/РНОКПП: 3848908409 </w:t>
      </w:r>
      <w:r w:rsidRPr="0061761D">
        <w:rPr>
          <w:sz w:val="28"/>
          <w:szCs w:val="28"/>
          <w:lang w:val="uk-UA"/>
        </w:rPr>
        <w:t xml:space="preserve">на участь в електронному аукціоні на відповідність вимогам Закону №157-ІХ, </w:t>
      </w:r>
      <w:r w:rsidRPr="000F17D2">
        <w:rPr>
          <w:sz w:val="28"/>
          <w:szCs w:val="28"/>
          <w:lang w:val="uk-UA"/>
        </w:rPr>
        <w:t xml:space="preserve">виконавчий комітет Хустської міської ради </w:t>
      </w:r>
    </w:p>
    <w:p w:rsidR="00CF4CBC" w:rsidRPr="000F17D2" w:rsidRDefault="00CF4CBC" w:rsidP="00CF4CBC">
      <w:pPr>
        <w:ind w:firstLine="708"/>
        <w:jc w:val="center"/>
        <w:rPr>
          <w:sz w:val="28"/>
          <w:szCs w:val="28"/>
          <w:lang w:val="uk-UA"/>
        </w:rPr>
      </w:pPr>
    </w:p>
    <w:p w:rsidR="00CF4CBC" w:rsidRDefault="00CF4CBC" w:rsidP="00CF4CBC">
      <w:pPr>
        <w:ind w:firstLine="708"/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ВИРІШИВ:</w:t>
      </w:r>
    </w:p>
    <w:p w:rsidR="00CF4CBC" w:rsidRPr="00B920EA" w:rsidRDefault="00CF4CBC" w:rsidP="00CF4CBC">
      <w:pPr>
        <w:ind w:firstLine="708"/>
        <w:jc w:val="center"/>
        <w:rPr>
          <w:b/>
          <w:sz w:val="28"/>
          <w:szCs w:val="28"/>
          <w:lang w:val="uk-UA"/>
        </w:rPr>
      </w:pPr>
    </w:p>
    <w:p w:rsidR="00CF4CBC" w:rsidRPr="00C673D2" w:rsidRDefault="00CF4CBC" w:rsidP="00CF4CBC">
      <w:pPr>
        <w:jc w:val="both"/>
        <w:rPr>
          <w:sz w:val="28"/>
          <w:szCs w:val="28"/>
          <w:lang w:val="uk-UA"/>
        </w:rPr>
      </w:pPr>
      <w:r w:rsidRPr="0061761D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 </w:t>
      </w:r>
      <w:r w:rsidRPr="0061761D">
        <w:rPr>
          <w:sz w:val="28"/>
          <w:szCs w:val="28"/>
          <w:lang w:val="uk-UA"/>
        </w:rPr>
        <w:t xml:space="preserve">1. Затвердити протокол </w:t>
      </w:r>
      <w:r w:rsidRPr="000F17D2">
        <w:rPr>
          <w:sz w:val="28"/>
          <w:szCs w:val="28"/>
          <w:lang w:val="uk-UA"/>
        </w:rPr>
        <w:t xml:space="preserve">про результати </w:t>
      </w:r>
      <w:r w:rsidRPr="0061761D">
        <w:rPr>
          <w:sz w:val="28"/>
          <w:szCs w:val="28"/>
          <w:lang w:val="uk-UA"/>
        </w:rPr>
        <w:t>електронного</w:t>
      </w:r>
      <w:r>
        <w:rPr>
          <w:sz w:val="28"/>
          <w:szCs w:val="28"/>
          <w:lang w:val="uk-UA"/>
        </w:rPr>
        <w:t xml:space="preserve"> </w:t>
      </w:r>
      <w:r w:rsidRPr="0061761D">
        <w:rPr>
          <w:sz w:val="28"/>
          <w:szCs w:val="28"/>
          <w:lang w:val="uk-UA"/>
        </w:rPr>
        <w:t xml:space="preserve">аукціону від </w:t>
      </w:r>
      <w:r w:rsidRPr="00C673D2">
        <w:rPr>
          <w:sz w:val="28"/>
          <w:szCs w:val="28"/>
          <w:lang w:val="uk-UA"/>
        </w:rPr>
        <w:t xml:space="preserve"> </w:t>
      </w:r>
      <w:r w:rsidRPr="00A05181">
        <w:rPr>
          <w:sz w:val="28"/>
          <w:szCs w:val="28"/>
          <w:lang w:val="uk-UA"/>
        </w:rPr>
        <w:t>10.09.2024</w:t>
      </w:r>
      <w:r w:rsidRPr="0091054A">
        <w:rPr>
          <w:sz w:val="28"/>
          <w:szCs w:val="28"/>
          <w:lang w:val="uk-UA"/>
        </w:rPr>
        <w:t>року</w:t>
      </w:r>
      <w:r w:rsidRPr="009105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A05181">
        <w:rPr>
          <w:rStyle w:val="a3"/>
          <w:b w:val="0"/>
          <w:bCs w:val="0"/>
          <w:color w:val="000000"/>
          <w:sz w:val="28"/>
          <w:szCs w:val="28"/>
        </w:rPr>
        <w:t>LLE</w:t>
      </w:r>
      <w:r w:rsidRPr="0091054A">
        <w:rPr>
          <w:rStyle w:val="a3"/>
          <w:b w:val="0"/>
          <w:bCs w:val="0"/>
          <w:color w:val="000000"/>
          <w:sz w:val="28"/>
          <w:szCs w:val="28"/>
          <w:lang w:val="uk-UA"/>
        </w:rPr>
        <w:t>001-</w:t>
      </w:r>
      <w:r w:rsidRPr="00A05181">
        <w:rPr>
          <w:rStyle w:val="a3"/>
          <w:b w:val="0"/>
          <w:bCs w:val="0"/>
          <w:color w:val="000000"/>
          <w:sz w:val="28"/>
          <w:szCs w:val="28"/>
        </w:rPr>
        <w:t>UA</w:t>
      </w:r>
      <w:r w:rsidRPr="0091054A">
        <w:rPr>
          <w:rStyle w:val="a3"/>
          <w:b w:val="0"/>
          <w:bCs w:val="0"/>
          <w:color w:val="000000"/>
          <w:sz w:val="28"/>
          <w:szCs w:val="28"/>
          <w:lang w:val="uk-UA"/>
        </w:rPr>
        <w:t>-20240830-91858</w:t>
      </w:r>
      <w:r>
        <w:rPr>
          <w:b/>
          <w:sz w:val="28"/>
          <w:szCs w:val="28"/>
          <w:lang w:val="uk-UA"/>
        </w:rPr>
        <w:t xml:space="preserve"> </w:t>
      </w:r>
      <w:r w:rsidRPr="000F17D2">
        <w:rPr>
          <w:sz w:val="28"/>
          <w:szCs w:val="28"/>
          <w:lang w:val="uk-UA"/>
        </w:rPr>
        <w:t xml:space="preserve">з </w:t>
      </w:r>
      <w:r w:rsidRPr="0061761D">
        <w:rPr>
          <w:sz w:val="28"/>
          <w:szCs w:val="28"/>
          <w:lang w:val="uk-UA"/>
        </w:rPr>
        <w:t xml:space="preserve">оренди комунального майна </w:t>
      </w:r>
      <w:r>
        <w:rPr>
          <w:sz w:val="28"/>
          <w:szCs w:val="28"/>
          <w:lang w:val="uk-UA"/>
        </w:rPr>
        <w:t>Хустської міської територіальної громади</w:t>
      </w:r>
      <w:r w:rsidRPr="006176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A05181">
        <w:rPr>
          <w:bCs/>
          <w:sz w:val="28"/>
          <w:szCs w:val="28"/>
          <w:lang w:val="uk-UA"/>
        </w:rPr>
        <w:t>н</w:t>
      </w:r>
      <w:r w:rsidRPr="0091054A">
        <w:rPr>
          <w:bCs/>
          <w:sz w:val="28"/>
          <w:szCs w:val="28"/>
          <w:lang w:val="uk-UA"/>
        </w:rPr>
        <w:t>ежитлов</w:t>
      </w:r>
      <w:r w:rsidRPr="00A05181">
        <w:rPr>
          <w:bCs/>
          <w:sz w:val="28"/>
          <w:szCs w:val="28"/>
          <w:lang w:val="uk-UA"/>
        </w:rPr>
        <w:t xml:space="preserve">ого </w:t>
      </w:r>
      <w:r w:rsidRPr="0091054A">
        <w:rPr>
          <w:bCs/>
          <w:sz w:val="28"/>
          <w:szCs w:val="28"/>
          <w:lang w:val="uk-UA"/>
        </w:rPr>
        <w:t xml:space="preserve">приміщення </w:t>
      </w:r>
      <w:r w:rsidRPr="00A05181">
        <w:rPr>
          <w:bCs/>
          <w:sz w:val="28"/>
          <w:szCs w:val="28"/>
          <w:lang w:val="uk-UA"/>
        </w:rPr>
        <w:t>другого</w:t>
      </w:r>
      <w:r w:rsidRPr="0091054A">
        <w:rPr>
          <w:bCs/>
          <w:sz w:val="28"/>
          <w:szCs w:val="28"/>
          <w:lang w:val="uk-UA"/>
        </w:rPr>
        <w:t xml:space="preserve"> поверху </w:t>
      </w:r>
      <w:r>
        <w:rPr>
          <w:bCs/>
          <w:sz w:val="28"/>
          <w:szCs w:val="28"/>
          <w:lang w:val="uk-UA"/>
        </w:rPr>
        <w:t xml:space="preserve">колишньої </w:t>
      </w:r>
      <w:r w:rsidRPr="0091054A">
        <w:rPr>
          <w:bCs/>
          <w:sz w:val="28"/>
          <w:szCs w:val="28"/>
          <w:lang w:val="uk-UA"/>
        </w:rPr>
        <w:t>буд</w:t>
      </w:r>
      <w:r w:rsidRPr="00A05181">
        <w:rPr>
          <w:bCs/>
          <w:sz w:val="28"/>
          <w:szCs w:val="28"/>
          <w:lang w:val="uk-UA"/>
        </w:rPr>
        <w:t>івлі</w:t>
      </w:r>
      <w:r w:rsidRPr="0091054A">
        <w:rPr>
          <w:bCs/>
          <w:sz w:val="28"/>
          <w:szCs w:val="28"/>
          <w:lang w:val="uk-UA"/>
        </w:rPr>
        <w:t xml:space="preserve"> </w:t>
      </w:r>
      <w:r w:rsidRPr="00A05181">
        <w:rPr>
          <w:bCs/>
          <w:sz w:val="28"/>
          <w:szCs w:val="28"/>
          <w:lang w:val="uk-UA"/>
        </w:rPr>
        <w:t xml:space="preserve">сільської ради </w:t>
      </w:r>
      <w:r w:rsidRPr="0091054A">
        <w:rPr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40,30</w:t>
      </w:r>
      <w:r w:rsidRPr="00A05181">
        <w:rPr>
          <w:sz w:val="28"/>
          <w:szCs w:val="28"/>
          <w:lang w:val="uk-UA"/>
        </w:rPr>
        <w:t>м.кв.,</w:t>
      </w:r>
      <w:r>
        <w:rPr>
          <w:sz w:val="28"/>
          <w:szCs w:val="28"/>
          <w:lang w:val="uk-UA"/>
        </w:rPr>
        <w:t xml:space="preserve"> розміщеної за адресою:</w:t>
      </w:r>
      <w:r w:rsidRPr="00A05181">
        <w:rPr>
          <w:sz w:val="28"/>
          <w:szCs w:val="28"/>
          <w:lang w:val="uk-UA"/>
        </w:rPr>
        <w:t xml:space="preserve"> </w:t>
      </w:r>
      <w:proofErr w:type="spellStart"/>
      <w:r w:rsidRPr="0091054A">
        <w:rPr>
          <w:bCs/>
          <w:sz w:val="28"/>
          <w:szCs w:val="28"/>
          <w:lang w:val="uk-UA"/>
        </w:rPr>
        <w:t>с.Липча</w:t>
      </w:r>
      <w:proofErr w:type="spellEnd"/>
      <w:r w:rsidRPr="0091054A">
        <w:rPr>
          <w:bCs/>
          <w:sz w:val="28"/>
          <w:szCs w:val="28"/>
          <w:lang w:val="uk-UA"/>
        </w:rPr>
        <w:t>, вул. Центральна, 35</w:t>
      </w:r>
      <w:r>
        <w:rPr>
          <w:bCs/>
          <w:sz w:val="28"/>
          <w:szCs w:val="28"/>
          <w:lang w:val="uk-UA"/>
        </w:rPr>
        <w:t>.</w:t>
      </w:r>
    </w:p>
    <w:p w:rsidR="00CF4CBC" w:rsidRDefault="00CF4CBC" w:rsidP="00CF4CBC">
      <w:pPr>
        <w:suppressAutoHyphens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Pr="00533AE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</w:t>
      </w:r>
      <w:r w:rsidRPr="00533AE8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533AE8">
        <w:rPr>
          <w:sz w:val="28"/>
          <w:szCs w:val="28"/>
          <w:lang w:val="uk-UA"/>
        </w:rPr>
        <w:t xml:space="preserve"> з питань майна комунальної власності виконавчого комітету Хустської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Губаль</w:t>
      </w:r>
      <w:proofErr w:type="spellEnd"/>
      <w:r>
        <w:rPr>
          <w:sz w:val="28"/>
          <w:szCs w:val="28"/>
          <w:lang w:val="uk-UA"/>
        </w:rPr>
        <w:t xml:space="preserve"> Ю.В.):</w:t>
      </w:r>
    </w:p>
    <w:p w:rsidR="00CF4CBC" w:rsidRDefault="00CF4CBC" w:rsidP="00CF4CBC">
      <w:pPr>
        <w:suppressAutoHyphens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2.1.</w:t>
      </w:r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Забезпечити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опублікування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протягом</w:t>
      </w:r>
      <w:proofErr w:type="spellEnd"/>
      <w:r w:rsidRPr="00B920EA">
        <w:rPr>
          <w:sz w:val="28"/>
          <w:szCs w:val="28"/>
        </w:rPr>
        <w:t xml:space="preserve"> 10 </w:t>
      </w:r>
      <w:proofErr w:type="spellStart"/>
      <w:r w:rsidRPr="00B920EA">
        <w:rPr>
          <w:sz w:val="28"/>
          <w:szCs w:val="28"/>
        </w:rPr>
        <w:t>робочих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днів</w:t>
      </w:r>
      <w:proofErr w:type="spellEnd"/>
      <w:r w:rsidRPr="00B920EA">
        <w:rPr>
          <w:sz w:val="28"/>
          <w:szCs w:val="28"/>
        </w:rPr>
        <w:t xml:space="preserve"> протоколу про </w:t>
      </w:r>
      <w:proofErr w:type="spellStart"/>
      <w:r w:rsidRPr="00B920EA">
        <w:rPr>
          <w:sz w:val="28"/>
          <w:szCs w:val="28"/>
        </w:rPr>
        <w:t>результати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електронного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аукціону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від</w:t>
      </w:r>
      <w:proofErr w:type="spellEnd"/>
      <w:r w:rsidRPr="00B920EA">
        <w:rPr>
          <w:sz w:val="28"/>
          <w:szCs w:val="28"/>
        </w:rPr>
        <w:t xml:space="preserve"> </w:t>
      </w:r>
      <w:r w:rsidRPr="00A05181">
        <w:rPr>
          <w:sz w:val="28"/>
          <w:szCs w:val="28"/>
          <w:lang w:val="uk-UA"/>
        </w:rPr>
        <w:t>10.09.2024</w:t>
      </w:r>
      <w:r w:rsidRPr="0091054A">
        <w:rPr>
          <w:sz w:val="28"/>
          <w:szCs w:val="28"/>
          <w:lang w:val="uk-UA"/>
        </w:rPr>
        <w:t>року</w:t>
      </w:r>
      <w:r w:rsidRPr="009105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A05181">
        <w:rPr>
          <w:rStyle w:val="a3"/>
          <w:b w:val="0"/>
          <w:bCs w:val="0"/>
          <w:color w:val="000000"/>
          <w:sz w:val="28"/>
          <w:szCs w:val="28"/>
        </w:rPr>
        <w:t>LLE</w:t>
      </w:r>
      <w:r w:rsidRPr="0091054A">
        <w:rPr>
          <w:rStyle w:val="a3"/>
          <w:b w:val="0"/>
          <w:bCs w:val="0"/>
          <w:color w:val="000000"/>
          <w:sz w:val="28"/>
          <w:szCs w:val="28"/>
          <w:lang w:val="uk-UA"/>
        </w:rPr>
        <w:t>001-</w:t>
      </w:r>
      <w:r w:rsidRPr="00A05181">
        <w:rPr>
          <w:rStyle w:val="a3"/>
          <w:b w:val="0"/>
          <w:bCs w:val="0"/>
          <w:color w:val="000000"/>
          <w:sz w:val="28"/>
          <w:szCs w:val="28"/>
        </w:rPr>
        <w:t>UA</w:t>
      </w:r>
      <w:r w:rsidRPr="0091054A">
        <w:rPr>
          <w:rStyle w:val="a3"/>
          <w:b w:val="0"/>
          <w:bCs w:val="0"/>
          <w:color w:val="000000"/>
          <w:sz w:val="28"/>
          <w:szCs w:val="28"/>
          <w:lang w:val="uk-UA"/>
        </w:rPr>
        <w:t>-20240830-91858</w:t>
      </w:r>
      <w:r>
        <w:rPr>
          <w:b/>
          <w:sz w:val="28"/>
          <w:szCs w:val="28"/>
          <w:lang w:val="uk-UA"/>
        </w:rPr>
        <w:t xml:space="preserve"> </w:t>
      </w:r>
      <w:r w:rsidRPr="00B920EA">
        <w:rPr>
          <w:sz w:val="28"/>
          <w:szCs w:val="28"/>
        </w:rPr>
        <w:t xml:space="preserve">в </w:t>
      </w:r>
      <w:proofErr w:type="spellStart"/>
      <w:r w:rsidRPr="00B920EA">
        <w:rPr>
          <w:sz w:val="28"/>
          <w:szCs w:val="28"/>
        </w:rPr>
        <w:t>електронній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торговій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системі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з</w:t>
      </w:r>
      <w:proofErr w:type="spellEnd"/>
      <w:r w:rsidRPr="00B920EA">
        <w:rPr>
          <w:sz w:val="28"/>
          <w:szCs w:val="28"/>
        </w:rPr>
        <w:t xml:space="preserve"> дня, </w:t>
      </w:r>
      <w:proofErr w:type="spellStart"/>
      <w:r w:rsidRPr="00B920EA">
        <w:rPr>
          <w:sz w:val="28"/>
          <w:szCs w:val="28"/>
        </w:rPr>
        <w:t>наступного</w:t>
      </w:r>
      <w:proofErr w:type="spellEnd"/>
      <w:r w:rsidRPr="00B920EA">
        <w:rPr>
          <w:sz w:val="28"/>
          <w:szCs w:val="28"/>
        </w:rPr>
        <w:t xml:space="preserve"> за днем </w:t>
      </w:r>
      <w:proofErr w:type="spellStart"/>
      <w:r w:rsidRPr="00B920EA">
        <w:rPr>
          <w:sz w:val="28"/>
          <w:szCs w:val="28"/>
        </w:rPr>
        <w:t>його</w:t>
      </w:r>
      <w:proofErr w:type="spellEnd"/>
      <w:r w:rsidRPr="00B920EA">
        <w:rPr>
          <w:sz w:val="28"/>
          <w:szCs w:val="28"/>
        </w:rPr>
        <w:t xml:space="preserve"> </w:t>
      </w:r>
      <w:proofErr w:type="spellStart"/>
      <w:r w:rsidRPr="00B920EA">
        <w:rPr>
          <w:sz w:val="28"/>
          <w:szCs w:val="28"/>
        </w:rPr>
        <w:t>формування</w:t>
      </w:r>
      <w:proofErr w:type="spellEnd"/>
      <w:r w:rsidRPr="00B920EA">
        <w:rPr>
          <w:sz w:val="28"/>
          <w:szCs w:val="28"/>
        </w:rPr>
        <w:t>.</w:t>
      </w:r>
    </w:p>
    <w:p w:rsidR="00CF4CBC" w:rsidRPr="00DE6DD9" w:rsidRDefault="00CF4CBC" w:rsidP="00CF4CBC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</w:t>
      </w:r>
      <w:r w:rsidRPr="00DE6DD9">
        <w:rPr>
          <w:sz w:val="28"/>
          <w:szCs w:val="28"/>
        </w:rPr>
        <w:t xml:space="preserve">2.2. </w:t>
      </w:r>
      <w:proofErr w:type="spellStart"/>
      <w:r w:rsidRPr="00DE6DD9">
        <w:rPr>
          <w:sz w:val="28"/>
          <w:szCs w:val="28"/>
        </w:rPr>
        <w:t>Укласти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договір</w:t>
      </w:r>
      <w:proofErr w:type="spellEnd"/>
      <w:r w:rsidRPr="00DE6DD9">
        <w:rPr>
          <w:sz w:val="28"/>
          <w:szCs w:val="28"/>
        </w:rPr>
        <w:t xml:space="preserve"> </w:t>
      </w:r>
      <w:proofErr w:type="spellStart"/>
      <w:r w:rsidRPr="00DE6DD9">
        <w:rPr>
          <w:sz w:val="28"/>
          <w:szCs w:val="28"/>
        </w:rPr>
        <w:t>оренд</w:t>
      </w:r>
      <w:proofErr w:type="spellEnd"/>
      <w:r>
        <w:rPr>
          <w:sz w:val="28"/>
          <w:szCs w:val="28"/>
          <w:lang w:val="uk-UA"/>
        </w:rPr>
        <w:t>у</w:t>
      </w:r>
      <w:r w:rsidRPr="00DE6DD9">
        <w:rPr>
          <w:sz w:val="28"/>
          <w:szCs w:val="28"/>
        </w:rPr>
        <w:t xml:space="preserve"> </w:t>
      </w:r>
      <w:r w:rsidRPr="00A05181">
        <w:rPr>
          <w:bCs/>
          <w:sz w:val="28"/>
          <w:szCs w:val="28"/>
          <w:lang w:val="uk-UA"/>
        </w:rPr>
        <w:t>н</w:t>
      </w:r>
      <w:r w:rsidRPr="0091054A">
        <w:rPr>
          <w:bCs/>
          <w:sz w:val="28"/>
          <w:szCs w:val="28"/>
          <w:lang w:val="uk-UA"/>
        </w:rPr>
        <w:t>ежитлов</w:t>
      </w:r>
      <w:r w:rsidRPr="00A05181">
        <w:rPr>
          <w:bCs/>
          <w:sz w:val="28"/>
          <w:szCs w:val="28"/>
          <w:lang w:val="uk-UA"/>
        </w:rPr>
        <w:t xml:space="preserve">ого </w:t>
      </w:r>
      <w:r w:rsidRPr="0091054A">
        <w:rPr>
          <w:bCs/>
          <w:sz w:val="28"/>
          <w:szCs w:val="28"/>
          <w:lang w:val="uk-UA"/>
        </w:rPr>
        <w:t xml:space="preserve">приміщення </w:t>
      </w:r>
      <w:r w:rsidRPr="00A05181">
        <w:rPr>
          <w:bCs/>
          <w:sz w:val="28"/>
          <w:szCs w:val="28"/>
          <w:lang w:val="uk-UA"/>
        </w:rPr>
        <w:t>другого</w:t>
      </w:r>
      <w:r w:rsidRPr="0091054A">
        <w:rPr>
          <w:bCs/>
          <w:sz w:val="28"/>
          <w:szCs w:val="28"/>
          <w:lang w:val="uk-UA"/>
        </w:rPr>
        <w:t xml:space="preserve"> поверху </w:t>
      </w:r>
      <w:r>
        <w:rPr>
          <w:bCs/>
          <w:sz w:val="28"/>
          <w:szCs w:val="28"/>
          <w:lang w:val="uk-UA"/>
        </w:rPr>
        <w:t xml:space="preserve">колишньої </w:t>
      </w:r>
      <w:r w:rsidRPr="0091054A">
        <w:rPr>
          <w:bCs/>
          <w:sz w:val="28"/>
          <w:szCs w:val="28"/>
          <w:lang w:val="uk-UA"/>
        </w:rPr>
        <w:t>буд</w:t>
      </w:r>
      <w:r w:rsidRPr="00A05181">
        <w:rPr>
          <w:bCs/>
          <w:sz w:val="28"/>
          <w:szCs w:val="28"/>
          <w:lang w:val="uk-UA"/>
        </w:rPr>
        <w:t>івлі</w:t>
      </w:r>
      <w:r w:rsidRPr="0091054A">
        <w:rPr>
          <w:bCs/>
          <w:sz w:val="28"/>
          <w:szCs w:val="28"/>
          <w:lang w:val="uk-UA"/>
        </w:rPr>
        <w:t xml:space="preserve"> </w:t>
      </w:r>
      <w:r w:rsidRPr="00A05181">
        <w:rPr>
          <w:bCs/>
          <w:sz w:val="28"/>
          <w:szCs w:val="28"/>
          <w:lang w:val="uk-UA"/>
        </w:rPr>
        <w:t xml:space="preserve">сільської ради </w:t>
      </w:r>
      <w:r w:rsidRPr="0091054A">
        <w:rPr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40,30</w:t>
      </w:r>
      <w:r w:rsidRPr="00A05181">
        <w:rPr>
          <w:sz w:val="28"/>
          <w:szCs w:val="28"/>
          <w:lang w:val="uk-UA"/>
        </w:rPr>
        <w:t>м.кв.,</w:t>
      </w:r>
      <w:r>
        <w:rPr>
          <w:sz w:val="28"/>
          <w:szCs w:val="28"/>
          <w:lang w:val="uk-UA"/>
        </w:rPr>
        <w:t xml:space="preserve"> розміщеної за адресою:</w:t>
      </w:r>
      <w:r w:rsidRPr="00A05181">
        <w:rPr>
          <w:sz w:val="28"/>
          <w:szCs w:val="28"/>
          <w:lang w:val="uk-UA"/>
        </w:rPr>
        <w:t xml:space="preserve"> </w:t>
      </w:r>
      <w:proofErr w:type="spellStart"/>
      <w:r w:rsidRPr="0091054A">
        <w:rPr>
          <w:bCs/>
          <w:sz w:val="28"/>
          <w:szCs w:val="28"/>
          <w:lang w:val="uk-UA"/>
        </w:rPr>
        <w:t>с</w:t>
      </w:r>
      <w:proofErr w:type="gramStart"/>
      <w:r w:rsidRPr="0091054A">
        <w:rPr>
          <w:bCs/>
          <w:sz w:val="28"/>
          <w:szCs w:val="28"/>
          <w:lang w:val="uk-UA"/>
        </w:rPr>
        <w:t>.Л</w:t>
      </w:r>
      <w:proofErr w:type="gramEnd"/>
      <w:r w:rsidRPr="0091054A">
        <w:rPr>
          <w:bCs/>
          <w:sz w:val="28"/>
          <w:szCs w:val="28"/>
          <w:lang w:val="uk-UA"/>
        </w:rPr>
        <w:t>ипча</w:t>
      </w:r>
      <w:proofErr w:type="spellEnd"/>
      <w:r w:rsidRPr="0091054A">
        <w:rPr>
          <w:bCs/>
          <w:sz w:val="28"/>
          <w:szCs w:val="28"/>
          <w:lang w:val="uk-UA"/>
        </w:rPr>
        <w:t>, вул. Центральна, 35</w:t>
      </w:r>
      <w:r w:rsidRPr="0091054A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з громадянкою </w:t>
      </w:r>
      <w:proofErr w:type="spellStart"/>
      <w:r w:rsidRPr="0091054A">
        <w:rPr>
          <w:iCs/>
          <w:color w:val="000000"/>
          <w:sz w:val="28"/>
          <w:szCs w:val="28"/>
          <w:lang w:val="uk-UA"/>
        </w:rPr>
        <w:t>Лукачишин</w:t>
      </w:r>
      <w:proofErr w:type="spellEnd"/>
      <w:r w:rsidRPr="0091054A">
        <w:rPr>
          <w:iCs/>
          <w:color w:val="000000"/>
          <w:sz w:val="28"/>
          <w:szCs w:val="28"/>
          <w:lang w:val="uk-UA"/>
        </w:rPr>
        <w:t xml:space="preserve"> Віталі</w:t>
      </w:r>
      <w:r>
        <w:rPr>
          <w:iCs/>
          <w:color w:val="000000"/>
          <w:sz w:val="28"/>
          <w:szCs w:val="28"/>
          <w:lang w:val="uk-UA"/>
        </w:rPr>
        <w:t>єю</w:t>
      </w:r>
      <w:r w:rsidRPr="0091054A">
        <w:rPr>
          <w:iCs/>
          <w:color w:val="000000"/>
          <w:sz w:val="28"/>
          <w:szCs w:val="28"/>
          <w:lang w:val="uk-UA"/>
        </w:rPr>
        <w:t xml:space="preserve"> Василівн</w:t>
      </w:r>
      <w:r>
        <w:rPr>
          <w:iCs/>
          <w:color w:val="000000"/>
          <w:sz w:val="28"/>
          <w:szCs w:val="28"/>
          <w:lang w:val="uk-UA"/>
        </w:rPr>
        <w:t>ою</w:t>
      </w:r>
      <w:r w:rsidRPr="0091054A">
        <w:rPr>
          <w:iCs/>
          <w:color w:val="000000"/>
          <w:sz w:val="28"/>
          <w:szCs w:val="28"/>
          <w:lang w:val="uk-UA"/>
        </w:rPr>
        <w:t>, ІПН/РНОКПП: 3848908409</w:t>
      </w:r>
      <w:r>
        <w:rPr>
          <w:iCs/>
          <w:color w:val="000000"/>
          <w:sz w:val="28"/>
          <w:szCs w:val="28"/>
          <w:lang w:val="uk-UA"/>
        </w:rPr>
        <w:t>.</w:t>
      </w:r>
      <w:r w:rsidRPr="0091054A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CF4CBC" w:rsidRPr="00DE6DD9" w:rsidRDefault="00CF4CBC" w:rsidP="00CF4CBC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F4CBC">
        <w:rPr>
          <w:sz w:val="28"/>
          <w:szCs w:val="28"/>
          <w:lang w:val="uk-UA"/>
        </w:rPr>
        <w:t>3. Контроль за виконанням даного рішення покласти на управління з питань майна комунальної власності виконавчого комітету Хустської міської ради.</w:t>
      </w:r>
    </w:p>
    <w:p w:rsidR="00CF4CBC" w:rsidRDefault="00CF4CBC" w:rsidP="00CF4CBC">
      <w:pPr>
        <w:jc w:val="both"/>
        <w:rPr>
          <w:sz w:val="28"/>
          <w:szCs w:val="28"/>
          <w:lang w:val="uk-UA"/>
        </w:rPr>
      </w:pPr>
    </w:p>
    <w:p w:rsidR="00CF4CBC" w:rsidRPr="003956B8" w:rsidRDefault="00CF4CBC" w:rsidP="00CF4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F4CBC" w:rsidRDefault="00CF4CBC" w:rsidP="00CF4CBC">
      <w:pPr>
        <w:rPr>
          <w:lang w:val="uk-UA"/>
        </w:rPr>
      </w:pPr>
    </w:p>
    <w:p w:rsidR="00CF4CBC" w:rsidRPr="00574F06" w:rsidRDefault="00CF4CBC" w:rsidP="00CF4CBC">
      <w:pPr>
        <w:rPr>
          <w:lang w:val="uk-UA"/>
        </w:rPr>
      </w:pPr>
    </w:p>
    <w:p w:rsidR="00CF4CBC" w:rsidRPr="00CD7882" w:rsidRDefault="00CF4CBC" w:rsidP="00CF4CBC">
      <w:pPr>
        <w:jc w:val="both"/>
        <w:rPr>
          <w:sz w:val="28"/>
          <w:szCs w:val="28"/>
          <w:lang w:val="uk-UA"/>
        </w:rPr>
      </w:pPr>
    </w:p>
    <w:p w:rsidR="00CF4CBC" w:rsidRDefault="00BC153A" w:rsidP="00CF4CBC">
      <w:pPr>
        <w:ind w:left="-2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</w:t>
      </w:r>
      <w:r w:rsidR="00CF4CBC">
        <w:rPr>
          <w:b/>
          <w:sz w:val="28"/>
          <w:szCs w:val="28"/>
          <w:lang w:val="uk-UA"/>
        </w:rPr>
        <w:t>о</w:t>
      </w:r>
      <w:proofErr w:type="spellEnd"/>
      <w:r w:rsidR="00CF4CBC">
        <w:rPr>
          <w:b/>
          <w:sz w:val="28"/>
          <w:szCs w:val="28"/>
          <w:lang w:val="uk-UA"/>
        </w:rPr>
        <w:t xml:space="preserve">. міського голови                </w:t>
      </w:r>
      <w:r w:rsidR="00CF4CBC">
        <w:rPr>
          <w:b/>
          <w:sz w:val="28"/>
          <w:szCs w:val="28"/>
          <w:lang w:val="uk-UA"/>
        </w:rPr>
        <w:tab/>
      </w:r>
      <w:r w:rsidR="00CF4CBC">
        <w:rPr>
          <w:b/>
          <w:sz w:val="28"/>
          <w:szCs w:val="28"/>
          <w:lang w:val="uk-UA"/>
        </w:rPr>
        <w:tab/>
      </w:r>
      <w:r w:rsidR="00CF4CBC">
        <w:rPr>
          <w:b/>
          <w:sz w:val="28"/>
          <w:szCs w:val="28"/>
          <w:lang w:val="uk-UA"/>
        </w:rPr>
        <w:tab/>
        <w:t xml:space="preserve">         </w:t>
      </w:r>
      <w:r w:rsidR="00CF4CBC" w:rsidRPr="00F55B56">
        <w:rPr>
          <w:b/>
          <w:sz w:val="28"/>
          <w:szCs w:val="28"/>
          <w:lang w:val="uk-UA"/>
        </w:rPr>
        <w:t xml:space="preserve">                </w:t>
      </w:r>
      <w:r w:rsidR="00CF4CBC">
        <w:rPr>
          <w:b/>
          <w:sz w:val="28"/>
          <w:szCs w:val="28"/>
          <w:lang w:val="uk-UA"/>
        </w:rPr>
        <w:t>Василь ГУБАЛЬ</w:t>
      </w:r>
    </w:p>
    <w:p w:rsidR="00445499" w:rsidRPr="00CF4CBC" w:rsidRDefault="00445499">
      <w:pPr>
        <w:rPr>
          <w:lang w:val="uk-UA"/>
        </w:rPr>
      </w:pPr>
      <w:bookmarkStart w:id="0" w:name="_GoBack"/>
      <w:bookmarkEnd w:id="0"/>
    </w:p>
    <w:sectPr w:rsidR="00445499" w:rsidRPr="00CF4CBC" w:rsidSect="00C4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F9"/>
    <w:rsid w:val="00092913"/>
    <w:rsid w:val="00253044"/>
    <w:rsid w:val="00445499"/>
    <w:rsid w:val="00BC153A"/>
    <w:rsid w:val="00C4109A"/>
    <w:rsid w:val="00CF4CBC"/>
    <w:rsid w:val="00F1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4CB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1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4</cp:revision>
  <dcterms:created xsi:type="dcterms:W3CDTF">2024-09-10T11:41:00Z</dcterms:created>
  <dcterms:modified xsi:type="dcterms:W3CDTF">2024-09-12T11:56:00Z</dcterms:modified>
</cp:coreProperties>
</file>