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C7" w:rsidRPr="00860EF5" w:rsidRDefault="00BC77C7" w:rsidP="00BC77C7">
      <w:pPr>
        <w:ind w:left="-567"/>
        <w:jc w:val="center"/>
        <w:rPr>
          <w:b/>
          <w:noProof/>
          <w:color w:val="000000"/>
          <w:sz w:val="28"/>
          <w:szCs w:val="28"/>
        </w:rPr>
      </w:pPr>
      <w:r w:rsidRPr="00860EF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C7" w:rsidRPr="00860EF5" w:rsidRDefault="00BC77C7" w:rsidP="00BC77C7">
      <w:pPr>
        <w:ind w:left="-567"/>
        <w:jc w:val="center"/>
        <w:outlineLvl w:val="0"/>
        <w:rPr>
          <w:b/>
          <w:noProof/>
          <w:color w:val="000000"/>
          <w:sz w:val="28"/>
          <w:szCs w:val="28"/>
          <w:lang w:val="uk-UA"/>
        </w:rPr>
      </w:pPr>
      <w:r w:rsidRPr="00860EF5">
        <w:rPr>
          <w:b/>
          <w:noProof/>
          <w:color w:val="000000"/>
          <w:sz w:val="28"/>
          <w:szCs w:val="28"/>
        </w:rPr>
        <w:t>У</w:t>
      </w:r>
      <w:r w:rsidRPr="00860EF5">
        <w:rPr>
          <w:b/>
          <w:noProof/>
          <w:color w:val="000000"/>
          <w:sz w:val="28"/>
          <w:szCs w:val="28"/>
          <w:lang w:val="uk-UA"/>
        </w:rPr>
        <w:t>КРАЇНА</w:t>
      </w:r>
    </w:p>
    <w:tbl>
      <w:tblPr>
        <w:tblW w:w="9900" w:type="dxa"/>
        <w:tblInd w:w="-3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7560"/>
        <w:gridCol w:w="1440"/>
      </w:tblGrid>
      <w:tr w:rsidR="00BC77C7" w:rsidRPr="00860EF5" w:rsidTr="00D075B6">
        <w:tc>
          <w:tcPr>
            <w:tcW w:w="900" w:type="dxa"/>
          </w:tcPr>
          <w:p w:rsidR="00BC77C7" w:rsidRPr="00860EF5" w:rsidRDefault="00BC77C7" w:rsidP="00BC77C7">
            <w:pPr>
              <w:ind w:left="-567"/>
              <w:rPr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vAlign w:val="center"/>
          </w:tcPr>
          <w:p w:rsidR="00BC77C7" w:rsidRPr="00860EF5" w:rsidRDefault="00860EF5" w:rsidP="00BC77C7">
            <w:pPr>
              <w:ind w:left="-567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       </w:t>
            </w:r>
            <w:r w:rsidR="00BC77C7" w:rsidRPr="00860EF5">
              <w:rPr>
                <w:b/>
                <w:color w:val="000000"/>
                <w:spacing w:val="20"/>
                <w:sz w:val="28"/>
                <w:szCs w:val="28"/>
              </w:rPr>
              <w:t>ХУСТСЬКА</w:t>
            </w:r>
            <w:r w:rsidR="00BC77C7" w:rsidRPr="00860EF5">
              <w:rPr>
                <w:rFonts w:eastAsia="MS Mincho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="00BC77C7" w:rsidRPr="00860EF5">
              <w:rPr>
                <w:b/>
                <w:color w:val="000000"/>
                <w:spacing w:val="20"/>
                <w:sz w:val="28"/>
                <w:szCs w:val="28"/>
              </w:rPr>
              <w:t>МІСЬКА</w:t>
            </w:r>
            <w:r w:rsidR="00BC77C7" w:rsidRPr="00860EF5">
              <w:rPr>
                <w:rFonts w:eastAsia="MS Mincho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="00BC77C7" w:rsidRPr="00860EF5">
              <w:rPr>
                <w:b/>
                <w:color w:val="000000"/>
                <w:spacing w:val="20"/>
                <w:sz w:val="28"/>
                <w:szCs w:val="28"/>
              </w:rPr>
              <w:t>РАДА</w:t>
            </w:r>
          </w:p>
          <w:p w:rsidR="00BC77C7" w:rsidRPr="00860EF5" w:rsidRDefault="00860EF5" w:rsidP="00BC77C7">
            <w:pPr>
              <w:ind w:left="-567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       </w:t>
            </w:r>
            <w:r w:rsidR="00BC77C7" w:rsidRPr="00860EF5">
              <w:rPr>
                <w:b/>
                <w:color w:val="000000"/>
                <w:spacing w:val="20"/>
                <w:sz w:val="28"/>
                <w:szCs w:val="28"/>
              </w:rPr>
              <w:t>ВИКОНАВЧИЙ</w:t>
            </w:r>
            <w:r w:rsidR="00BC77C7" w:rsidRPr="00860EF5">
              <w:rPr>
                <w:rFonts w:eastAsia="MS Mincho"/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="00BC77C7" w:rsidRPr="00860EF5">
              <w:rPr>
                <w:b/>
                <w:color w:val="000000"/>
                <w:spacing w:val="20"/>
                <w:sz w:val="28"/>
                <w:szCs w:val="28"/>
              </w:rPr>
              <w:t>КОМІТЕТ</w:t>
            </w:r>
          </w:p>
        </w:tc>
        <w:tc>
          <w:tcPr>
            <w:tcW w:w="1440" w:type="dxa"/>
          </w:tcPr>
          <w:p w:rsidR="00BC77C7" w:rsidRPr="00860EF5" w:rsidRDefault="00BC77C7" w:rsidP="00BC77C7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C77C7" w:rsidRPr="00860EF5" w:rsidTr="00D075B6">
        <w:tc>
          <w:tcPr>
            <w:tcW w:w="900" w:type="dxa"/>
            <w:tcBorders>
              <w:bottom w:val="thinThickSmallGap" w:sz="18" w:space="0" w:color="auto"/>
            </w:tcBorders>
          </w:tcPr>
          <w:p w:rsidR="00BC77C7" w:rsidRPr="00860EF5" w:rsidRDefault="00BC77C7" w:rsidP="00BC77C7">
            <w:pPr>
              <w:ind w:left="-567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thinThickSmallGap" w:sz="18" w:space="0" w:color="auto"/>
            </w:tcBorders>
            <w:vAlign w:val="center"/>
          </w:tcPr>
          <w:p w:rsidR="00BC77C7" w:rsidRPr="00860EF5" w:rsidRDefault="00BC77C7" w:rsidP="00BC77C7">
            <w:pPr>
              <w:ind w:left="-567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thinThickSmallGap" w:sz="18" w:space="0" w:color="auto"/>
            </w:tcBorders>
          </w:tcPr>
          <w:p w:rsidR="00BC77C7" w:rsidRPr="00860EF5" w:rsidRDefault="00BC77C7" w:rsidP="00BC77C7">
            <w:pPr>
              <w:ind w:left="-567"/>
              <w:jc w:val="right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BC77C7" w:rsidRPr="00860EF5" w:rsidRDefault="00BC77C7" w:rsidP="00BC77C7">
      <w:pPr>
        <w:suppressAutoHyphens/>
        <w:ind w:left="-567"/>
        <w:rPr>
          <w:b/>
          <w:color w:val="000000"/>
          <w:sz w:val="28"/>
          <w:szCs w:val="28"/>
          <w:lang w:val="uk-UA"/>
        </w:rPr>
      </w:pPr>
      <w:r w:rsidRPr="00860EF5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BC77C7" w:rsidRPr="00860EF5" w:rsidRDefault="00BC77C7" w:rsidP="00BC77C7">
      <w:pPr>
        <w:suppressAutoHyphens/>
        <w:ind w:left="-567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860EF5">
        <w:rPr>
          <w:b/>
          <w:color w:val="000000"/>
          <w:sz w:val="28"/>
          <w:szCs w:val="28"/>
        </w:rPr>
        <w:t>РІШЕННЯ</w:t>
      </w:r>
      <w:r w:rsidRPr="00860EF5">
        <w:rPr>
          <w:rFonts w:eastAsia="MS Mincho"/>
          <w:b/>
          <w:color w:val="000000"/>
          <w:sz w:val="28"/>
          <w:szCs w:val="28"/>
          <w:vertAlign w:val="superscript"/>
        </w:rPr>
        <w:t> </w:t>
      </w:r>
      <w:r w:rsidRPr="00860EF5">
        <w:rPr>
          <w:b/>
          <w:color w:val="000000"/>
          <w:sz w:val="28"/>
          <w:szCs w:val="28"/>
        </w:rPr>
        <w:t>№</w:t>
      </w:r>
      <w:r w:rsidR="00860EF5">
        <w:rPr>
          <w:b/>
          <w:color w:val="000000"/>
          <w:sz w:val="28"/>
          <w:szCs w:val="28"/>
          <w:lang w:val="uk-UA"/>
        </w:rPr>
        <w:t xml:space="preserve"> 376</w:t>
      </w:r>
    </w:p>
    <w:tbl>
      <w:tblPr>
        <w:tblW w:w="9540" w:type="dxa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0"/>
        <w:gridCol w:w="4790"/>
      </w:tblGrid>
      <w:tr w:rsidR="00BC77C7" w:rsidRPr="00860EF5" w:rsidTr="00D075B6">
        <w:trPr>
          <w:trHeight w:val="627"/>
        </w:trPr>
        <w:tc>
          <w:tcPr>
            <w:tcW w:w="4750" w:type="dxa"/>
          </w:tcPr>
          <w:p w:rsidR="00BC77C7" w:rsidRPr="00860EF5" w:rsidRDefault="00BC77C7" w:rsidP="00BC77C7">
            <w:pPr>
              <w:suppressAutoHyphens/>
              <w:spacing w:before="120" w:after="360"/>
              <w:ind w:left="-567"/>
              <w:rPr>
                <w:color w:val="000000"/>
                <w:sz w:val="28"/>
                <w:szCs w:val="28"/>
                <w:lang w:val="uk-UA"/>
              </w:rPr>
            </w:pPr>
            <w:r w:rsidRPr="00860EF5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60EF5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60EF5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60EF5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60EF5">
              <w:rPr>
                <w:color w:val="000000"/>
                <w:sz w:val="28"/>
                <w:szCs w:val="28"/>
                <w:lang w:val="uk-UA"/>
              </w:rPr>
              <w:softHyphen/>
              <w:t>.20</w:t>
            </w:r>
            <w:r w:rsidR="00860EF5">
              <w:rPr>
                <w:color w:val="000000"/>
                <w:sz w:val="28"/>
                <w:szCs w:val="28"/>
                <w:lang w:val="uk-UA"/>
              </w:rPr>
              <w:t>2 02.07.2024 р.</w:t>
            </w:r>
          </w:p>
        </w:tc>
        <w:tc>
          <w:tcPr>
            <w:tcW w:w="4790" w:type="dxa"/>
          </w:tcPr>
          <w:p w:rsidR="00BC77C7" w:rsidRPr="00860EF5" w:rsidRDefault="00BC77C7" w:rsidP="00BC77C7">
            <w:pPr>
              <w:suppressAutoHyphens/>
              <w:spacing w:before="120" w:after="360"/>
              <w:ind w:left="-567"/>
              <w:jc w:val="right"/>
              <w:rPr>
                <w:color w:val="000000"/>
                <w:sz w:val="28"/>
                <w:szCs w:val="28"/>
              </w:rPr>
            </w:pPr>
            <w:r w:rsidRPr="00860EF5">
              <w:rPr>
                <w:color w:val="000000"/>
                <w:sz w:val="28"/>
                <w:szCs w:val="28"/>
              </w:rPr>
              <w:t>м.</w:t>
            </w:r>
            <w:r w:rsidRPr="00860EF5">
              <w:rPr>
                <w:color w:val="000000"/>
                <w:sz w:val="28"/>
                <w:szCs w:val="28"/>
                <w:vertAlign w:val="superscript"/>
              </w:rPr>
              <w:t xml:space="preserve">  </w:t>
            </w:r>
            <w:r w:rsidRPr="00860EF5">
              <w:rPr>
                <w:color w:val="000000"/>
                <w:sz w:val="28"/>
                <w:szCs w:val="28"/>
              </w:rPr>
              <w:t>Хуст</w:t>
            </w:r>
          </w:p>
        </w:tc>
      </w:tr>
    </w:tbl>
    <w:p w:rsidR="00BC77C7" w:rsidRPr="00860EF5" w:rsidRDefault="00BC77C7" w:rsidP="00BC77C7">
      <w:pPr>
        <w:shd w:val="clear" w:color="auto" w:fill="FFFFFF"/>
        <w:ind w:left="-567"/>
        <w:jc w:val="both"/>
        <w:rPr>
          <w:b/>
          <w:sz w:val="28"/>
          <w:szCs w:val="28"/>
          <w:lang w:val="uk-UA"/>
        </w:rPr>
      </w:pPr>
      <w:r w:rsidRPr="00860EF5">
        <w:rPr>
          <w:b/>
          <w:sz w:val="28"/>
          <w:szCs w:val="28"/>
          <w:lang w:val="uk-UA"/>
        </w:rPr>
        <w:t>Про намір передачі майна в оренду та затвердження</w:t>
      </w:r>
    </w:p>
    <w:p w:rsidR="00BC77C7" w:rsidRPr="00860EF5" w:rsidRDefault="00BC77C7" w:rsidP="00BC77C7">
      <w:pPr>
        <w:shd w:val="clear" w:color="auto" w:fill="FFFFFF"/>
        <w:ind w:left="-567"/>
        <w:jc w:val="both"/>
        <w:rPr>
          <w:b/>
          <w:sz w:val="28"/>
          <w:szCs w:val="28"/>
          <w:lang w:val="uk-UA"/>
        </w:rPr>
      </w:pPr>
      <w:r w:rsidRPr="00860EF5">
        <w:rPr>
          <w:b/>
          <w:sz w:val="28"/>
          <w:szCs w:val="28"/>
          <w:lang w:val="uk-UA"/>
        </w:rPr>
        <w:t xml:space="preserve">Переліку </w:t>
      </w:r>
      <w:r w:rsidRPr="00860EF5">
        <w:rPr>
          <w:b/>
          <w:color w:val="000000"/>
          <w:sz w:val="28"/>
          <w:szCs w:val="28"/>
          <w:lang w:val="uk-UA" w:eastAsia="uk-UA"/>
        </w:rPr>
        <w:t xml:space="preserve">другого типу </w:t>
      </w:r>
      <w:r w:rsidRPr="00860EF5">
        <w:rPr>
          <w:b/>
          <w:sz w:val="28"/>
          <w:szCs w:val="28"/>
          <w:lang w:val="uk-UA"/>
        </w:rPr>
        <w:t xml:space="preserve">об’єктів комунальної власності </w:t>
      </w:r>
    </w:p>
    <w:p w:rsidR="00BC77C7" w:rsidRPr="00860EF5" w:rsidRDefault="00BC77C7" w:rsidP="00BC77C7">
      <w:pPr>
        <w:shd w:val="clear" w:color="auto" w:fill="FFFFFF"/>
        <w:ind w:left="-567"/>
        <w:jc w:val="both"/>
        <w:rPr>
          <w:b/>
          <w:sz w:val="28"/>
          <w:szCs w:val="28"/>
          <w:lang w:val="uk-UA"/>
        </w:rPr>
      </w:pPr>
      <w:r w:rsidRPr="00860EF5">
        <w:rPr>
          <w:b/>
          <w:sz w:val="28"/>
          <w:szCs w:val="28"/>
          <w:lang w:val="uk-UA"/>
        </w:rPr>
        <w:t xml:space="preserve">Хустської міської територіальної громади </w:t>
      </w:r>
    </w:p>
    <w:p w:rsidR="00BC77C7" w:rsidRPr="00860EF5" w:rsidRDefault="00BC77C7" w:rsidP="00BC77C7">
      <w:pPr>
        <w:shd w:val="clear" w:color="auto" w:fill="FFFFFF"/>
        <w:ind w:left="-567"/>
        <w:jc w:val="both"/>
        <w:rPr>
          <w:b/>
          <w:sz w:val="28"/>
          <w:szCs w:val="28"/>
          <w:lang w:val="uk-UA"/>
        </w:rPr>
      </w:pPr>
      <w:r w:rsidRPr="00860EF5">
        <w:rPr>
          <w:b/>
          <w:color w:val="000000"/>
          <w:sz w:val="28"/>
          <w:szCs w:val="28"/>
          <w:lang w:val="uk-UA" w:eastAsia="uk-UA"/>
        </w:rPr>
        <w:t xml:space="preserve">для передачі майна в оренду </w:t>
      </w:r>
      <w:r w:rsidRPr="00860EF5">
        <w:rPr>
          <w:b/>
          <w:sz w:val="28"/>
          <w:szCs w:val="28"/>
          <w:lang w:val="uk-UA"/>
        </w:rPr>
        <w:t>без проведення аукціону</w:t>
      </w:r>
    </w:p>
    <w:p w:rsidR="00BC77C7" w:rsidRPr="00860EF5" w:rsidRDefault="00BC77C7" w:rsidP="00BC77C7">
      <w:pPr>
        <w:shd w:val="clear" w:color="auto" w:fill="FFFFFF"/>
        <w:ind w:left="-567"/>
        <w:jc w:val="both"/>
        <w:rPr>
          <w:b/>
          <w:color w:val="000000"/>
          <w:sz w:val="28"/>
          <w:szCs w:val="28"/>
          <w:lang w:val="uk-UA" w:eastAsia="uk-UA"/>
        </w:rPr>
      </w:pPr>
    </w:p>
    <w:p w:rsidR="00BC77C7" w:rsidRDefault="00BC77C7" w:rsidP="00BC77C7">
      <w:pPr>
        <w:shd w:val="clear" w:color="auto" w:fill="FFFFFF"/>
        <w:ind w:left="-567"/>
        <w:jc w:val="both"/>
        <w:rPr>
          <w:sz w:val="28"/>
          <w:szCs w:val="28"/>
          <w:lang w:val="uk-UA"/>
        </w:rPr>
      </w:pPr>
      <w:r w:rsidRPr="00860EF5">
        <w:rPr>
          <w:sz w:val="28"/>
          <w:szCs w:val="28"/>
          <w:lang w:val="uk-UA"/>
        </w:rPr>
        <w:t xml:space="preserve">          Відповідно до статті 29 Закону України «Про місцеве самоврядування в Україні», </w:t>
      </w:r>
      <w:r w:rsidRPr="00860EF5">
        <w:rPr>
          <w:sz w:val="28"/>
          <w:szCs w:val="28"/>
          <w:shd w:val="clear" w:color="auto" w:fill="FFFFFF"/>
        </w:rPr>
        <w:t xml:space="preserve">Закону </w:t>
      </w:r>
      <w:proofErr w:type="spellStart"/>
      <w:r w:rsidRPr="00860EF5">
        <w:rPr>
          <w:sz w:val="28"/>
          <w:szCs w:val="28"/>
          <w:shd w:val="clear" w:color="auto" w:fill="FFFFFF"/>
        </w:rPr>
        <w:t>України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Pr="00860EF5">
        <w:rPr>
          <w:sz w:val="28"/>
          <w:szCs w:val="28"/>
          <w:shd w:val="clear" w:color="auto" w:fill="FFFFFF"/>
        </w:rPr>
        <w:t>оренду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державного та </w:t>
      </w:r>
      <w:proofErr w:type="spellStart"/>
      <w:r w:rsidRPr="00860EF5">
        <w:rPr>
          <w:sz w:val="28"/>
          <w:szCs w:val="28"/>
          <w:shd w:val="clear" w:color="auto" w:fill="FFFFFF"/>
        </w:rPr>
        <w:t>комунального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майна», Порядку </w:t>
      </w:r>
      <w:proofErr w:type="spellStart"/>
      <w:r w:rsidRPr="00860EF5">
        <w:rPr>
          <w:sz w:val="28"/>
          <w:szCs w:val="28"/>
          <w:shd w:val="clear" w:color="auto" w:fill="FFFFFF"/>
        </w:rPr>
        <w:t>передачі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860EF5">
        <w:rPr>
          <w:sz w:val="28"/>
          <w:szCs w:val="28"/>
          <w:shd w:val="clear" w:color="auto" w:fill="FFFFFF"/>
        </w:rPr>
        <w:t>оренд</w:t>
      </w:r>
      <w:proofErr w:type="spellEnd"/>
      <w:r w:rsidRPr="00860EF5">
        <w:rPr>
          <w:sz w:val="28"/>
          <w:szCs w:val="28"/>
          <w:shd w:val="clear" w:color="auto" w:fill="FFFFFF"/>
          <w:lang w:val="uk-UA"/>
        </w:rPr>
        <w:t>у</w:t>
      </w:r>
      <w:r w:rsidRPr="00860EF5">
        <w:rPr>
          <w:sz w:val="28"/>
          <w:szCs w:val="28"/>
          <w:shd w:val="clear" w:color="auto" w:fill="FFFFFF"/>
        </w:rPr>
        <w:t xml:space="preserve"> державного та </w:t>
      </w:r>
      <w:proofErr w:type="spellStart"/>
      <w:r w:rsidRPr="00860EF5">
        <w:rPr>
          <w:sz w:val="28"/>
          <w:szCs w:val="28"/>
          <w:shd w:val="clear" w:color="auto" w:fill="FFFFFF"/>
        </w:rPr>
        <w:t>комунального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майна</w:t>
      </w:r>
      <w:r w:rsidRPr="00860EF5">
        <w:rPr>
          <w:sz w:val="28"/>
          <w:szCs w:val="28"/>
          <w:shd w:val="clear" w:color="auto" w:fill="FFFFFF"/>
          <w:lang w:val="uk-UA"/>
        </w:rPr>
        <w:t>,</w:t>
      </w:r>
      <w:r w:rsidRPr="00860E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0EF5">
        <w:rPr>
          <w:sz w:val="28"/>
          <w:szCs w:val="28"/>
          <w:shd w:val="clear" w:color="auto" w:fill="FFFFFF"/>
        </w:rPr>
        <w:t>затвердженого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0EF5">
        <w:rPr>
          <w:sz w:val="28"/>
          <w:szCs w:val="28"/>
          <w:shd w:val="clear" w:color="auto" w:fill="FFFFFF"/>
        </w:rPr>
        <w:t>постановою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0EF5">
        <w:rPr>
          <w:sz w:val="28"/>
          <w:szCs w:val="28"/>
          <w:shd w:val="clear" w:color="auto" w:fill="FFFFFF"/>
        </w:rPr>
        <w:t>Кабінету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0EF5">
        <w:rPr>
          <w:sz w:val="28"/>
          <w:szCs w:val="28"/>
          <w:shd w:val="clear" w:color="auto" w:fill="FFFFFF"/>
        </w:rPr>
        <w:t>Міністрів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0EF5">
        <w:rPr>
          <w:sz w:val="28"/>
          <w:szCs w:val="28"/>
          <w:shd w:val="clear" w:color="auto" w:fill="FFFFFF"/>
        </w:rPr>
        <w:t>України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0EF5">
        <w:rPr>
          <w:sz w:val="28"/>
          <w:szCs w:val="28"/>
          <w:shd w:val="clear" w:color="auto" w:fill="FFFFFF"/>
        </w:rPr>
        <w:t>від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03 </w:t>
      </w:r>
      <w:proofErr w:type="spellStart"/>
      <w:r w:rsidRPr="00860EF5">
        <w:rPr>
          <w:sz w:val="28"/>
          <w:szCs w:val="28"/>
          <w:shd w:val="clear" w:color="auto" w:fill="FFFFFF"/>
        </w:rPr>
        <w:t>червня</w:t>
      </w:r>
      <w:proofErr w:type="spellEnd"/>
      <w:r w:rsidRPr="00860EF5">
        <w:rPr>
          <w:sz w:val="28"/>
          <w:szCs w:val="28"/>
          <w:shd w:val="clear" w:color="auto" w:fill="FFFFFF"/>
        </w:rPr>
        <w:t xml:space="preserve"> 2020 року № 48</w:t>
      </w:r>
      <w:r w:rsidR="00393E05" w:rsidRPr="00860EF5">
        <w:rPr>
          <w:sz w:val="28"/>
          <w:szCs w:val="28"/>
          <w:shd w:val="clear" w:color="auto" w:fill="FFFFFF"/>
          <w:lang w:val="uk-UA"/>
        </w:rPr>
        <w:t>3</w:t>
      </w:r>
      <w:r w:rsidRPr="00860EF5">
        <w:rPr>
          <w:sz w:val="28"/>
          <w:szCs w:val="28"/>
          <w:shd w:val="clear" w:color="auto" w:fill="FFFFFF"/>
          <w:lang w:val="uk-UA"/>
        </w:rPr>
        <w:t xml:space="preserve">, «Положення про оренду майна комунальної власності територіальної громади м. Хуст», затвердженого рішенням І сесії </w:t>
      </w:r>
      <w:r w:rsidRPr="00860EF5">
        <w:rPr>
          <w:sz w:val="28"/>
          <w:szCs w:val="28"/>
          <w:shd w:val="clear" w:color="auto" w:fill="FFFFFF"/>
          <w:lang w:val="en-US"/>
        </w:rPr>
        <w:t>V</w:t>
      </w:r>
      <w:r w:rsidRPr="00860EF5">
        <w:rPr>
          <w:sz w:val="28"/>
          <w:szCs w:val="28"/>
          <w:shd w:val="clear" w:color="auto" w:fill="FFFFFF"/>
          <w:lang w:val="uk-UA"/>
        </w:rPr>
        <w:t>ІІІ скликання Хустської міської ради від 30.06.2021 року №382</w:t>
      </w:r>
      <w:r w:rsidRPr="00860EF5">
        <w:rPr>
          <w:sz w:val="28"/>
          <w:szCs w:val="28"/>
          <w:lang w:val="uk-UA"/>
        </w:rPr>
        <w:t xml:space="preserve">, </w:t>
      </w:r>
      <w:r w:rsidRPr="00860EF5">
        <w:rPr>
          <w:sz w:val="28"/>
          <w:szCs w:val="28"/>
          <w:shd w:val="clear" w:color="auto" w:fill="FFFFFF"/>
          <w:lang w:val="uk-UA"/>
        </w:rPr>
        <w:t xml:space="preserve">рішенням ІІ сесії </w:t>
      </w:r>
      <w:r w:rsidRPr="00860EF5">
        <w:rPr>
          <w:sz w:val="28"/>
          <w:szCs w:val="28"/>
          <w:shd w:val="clear" w:color="auto" w:fill="FFFFFF"/>
          <w:lang w:val="en-US"/>
        </w:rPr>
        <w:t>V</w:t>
      </w:r>
      <w:r w:rsidRPr="00860EF5">
        <w:rPr>
          <w:sz w:val="28"/>
          <w:szCs w:val="28"/>
          <w:shd w:val="clear" w:color="auto" w:fill="FFFFFF"/>
          <w:lang w:val="uk-UA"/>
        </w:rPr>
        <w:t>ІІІ скликання Хустської міської ради від 20.10.2021 року №557 «</w:t>
      </w:r>
      <w:r w:rsidRPr="00860EF5">
        <w:rPr>
          <w:bCs/>
          <w:sz w:val="28"/>
          <w:szCs w:val="28"/>
          <w:lang w:val="uk-UA" w:eastAsia="uk-UA"/>
        </w:rPr>
        <w:t>Про затвердження Методики розрахунку орендної плати за майно комунальної власності Хустської міської територіальної громади»</w:t>
      </w:r>
      <w:r w:rsidRPr="00860EF5">
        <w:rPr>
          <w:sz w:val="28"/>
          <w:szCs w:val="28"/>
          <w:lang w:val="uk-UA"/>
        </w:rPr>
        <w:t xml:space="preserve">, розглянувши клопотання </w:t>
      </w:r>
      <w:r w:rsidRPr="00860EF5">
        <w:rPr>
          <w:color w:val="000000"/>
          <w:sz w:val="28"/>
          <w:szCs w:val="28"/>
          <w:lang w:val="uk-UA"/>
        </w:rPr>
        <w:t xml:space="preserve">голови комісії з реорганізації Закарпатського обласного бюро судово-медичної експертизи </w:t>
      </w:r>
      <w:proofErr w:type="spellStart"/>
      <w:r w:rsidRPr="00860EF5">
        <w:rPr>
          <w:color w:val="000000"/>
          <w:sz w:val="28"/>
          <w:szCs w:val="28"/>
          <w:lang w:val="uk-UA"/>
        </w:rPr>
        <w:t>Євгенаія</w:t>
      </w:r>
      <w:proofErr w:type="spellEnd"/>
      <w:r w:rsidRPr="00860EF5">
        <w:rPr>
          <w:color w:val="000000"/>
          <w:sz w:val="28"/>
          <w:szCs w:val="28"/>
          <w:lang w:val="uk-UA"/>
        </w:rPr>
        <w:t xml:space="preserve"> Лаба</w:t>
      </w:r>
      <w:r w:rsidRPr="00860EF5">
        <w:rPr>
          <w:rStyle w:val="a3"/>
          <w:b w:val="0"/>
          <w:color w:val="000000"/>
          <w:sz w:val="28"/>
          <w:szCs w:val="28"/>
          <w:lang w:val="uk-UA"/>
        </w:rPr>
        <w:t xml:space="preserve"> від 18.06.2024року №1728/02-17 та Статут</w:t>
      </w:r>
      <w:r w:rsidRPr="00860EF5">
        <w:rPr>
          <w:color w:val="000000"/>
          <w:sz w:val="28"/>
          <w:szCs w:val="28"/>
          <w:lang w:val="uk-UA"/>
        </w:rPr>
        <w:t xml:space="preserve"> Закарпатського обласного бюро судово-медичної експертизи, затвердженого Наказом Міністерства охорони здоров’я України від 04.04.2024 №570</w:t>
      </w:r>
      <w:r w:rsidRPr="00860EF5">
        <w:rPr>
          <w:rStyle w:val="a3"/>
          <w:b w:val="0"/>
          <w:color w:val="000000"/>
          <w:sz w:val="28"/>
          <w:szCs w:val="28"/>
          <w:lang w:val="uk-UA"/>
        </w:rPr>
        <w:t xml:space="preserve">, </w:t>
      </w:r>
      <w:r w:rsidRPr="00860EF5">
        <w:rPr>
          <w:sz w:val="28"/>
          <w:szCs w:val="28"/>
          <w:lang w:val="uk-UA"/>
        </w:rPr>
        <w:t xml:space="preserve">виконавчий комітет Хустської міської ради </w:t>
      </w:r>
    </w:p>
    <w:p w:rsidR="00860EF5" w:rsidRPr="00860EF5" w:rsidRDefault="00860EF5" w:rsidP="00BC77C7">
      <w:pPr>
        <w:shd w:val="clear" w:color="auto" w:fill="FFFFFF"/>
        <w:ind w:left="-567"/>
        <w:jc w:val="both"/>
        <w:rPr>
          <w:b/>
          <w:sz w:val="28"/>
          <w:szCs w:val="28"/>
          <w:lang w:val="uk-UA"/>
        </w:rPr>
      </w:pPr>
    </w:p>
    <w:p w:rsidR="00BC77C7" w:rsidRPr="00860EF5" w:rsidRDefault="00BC77C7" w:rsidP="00BC77C7">
      <w:pPr>
        <w:shd w:val="clear" w:color="auto" w:fill="FFFFFF"/>
        <w:ind w:left="-567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860EF5">
        <w:rPr>
          <w:b/>
          <w:sz w:val="28"/>
          <w:szCs w:val="28"/>
          <w:bdr w:val="none" w:sz="0" w:space="0" w:color="auto" w:frame="1"/>
          <w:lang w:val="uk-UA"/>
        </w:rPr>
        <w:t>ВИРІШИВ:</w:t>
      </w:r>
    </w:p>
    <w:p w:rsidR="00BC77C7" w:rsidRPr="00860EF5" w:rsidRDefault="00BC77C7" w:rsidP="00BC77C7">
      <w:pPr>
        <w:shd w:val="clear" w:color="auto" w:fill="FFFFFF"/>
        <w:ind w:left="-567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BC77C7" w:rsidRPr="00860EF5" w:rsidRDefault="00BC77C7" w:rsidP="00BC77C7">
      <w:pPr>
        <w:shd w:val="clear" w:color="auto" w:fill="FFFFFF"/>
        <w:ind w:left="-567" w:firstLine="720"/>
        <w:jc w:val="both"/>
        <w:rPr>
          <w:sz w:val="28"/>
          <w:szCs w:val="28"/>
          <w:lang w:val="uk-UA"/>
        </w:rPr>
      </w:pPr>
      <w:r w:rsidRPr="00860EF5">
        <w:rPr>
          <w:sz w:val="28"/>
          <w:szCs w:val="28"/>
          <w:lang w:val="uk-UA"/>
        </w:rPr>
        <w:t xml:space="preserve">1. Оголосити про намір передачі майна в оренду та затвердити Перелік </w:t>
      </w:r>
      <w:r w:rsidRPr="00860EF5">
        <w:rPr>
          <w:color w:val="000000"/>
          <w:sz w:val="28"/>
          <w:szCs w:val="28"/>
          <w:lang w:val="uk-UA" w:eastAsia="uk-UA"/>
        </w:rPr>
        <w:t xml:space="preserve">другого типу </w:t>
      </w:r>
      <w:r w:rsidRPr="00860EF5">
        <w:rPr>
          <w:sz w:val="28"/>
          <w:szCs w:val="28"/>
          <w:lang w:val="uk-UA"/>
        </w:rPr>
        <w:t xml:space="preserve">об’єктів комунальної власності Хустської міської територіальної громади </w:t>
      </w:r>
      <w:r w:rsidRPr="00860EF5">
        <w:rPr>
          <w:color w:val="000000"/>
          <w:sz w:val="28"/>
          <w:szCs w:val="28"/>
          <w:lang w:val="uk-UA" w:eastAsia="uk-UA"/>
        </w:rPr>
        <w:t xml:space="preserve">для передачі майна в оренду </w:t>
      </w:r>
      <w:r w:rsidRPr="00860EF5">
        <w:rPr>
          <w:sz w:val="28"/>
          <w:szCs w:val="28"/>
          <w:lang w:val="uk-UA"/>
        </w:rPr>
        <w:t>без проведення аукціону згідно Додатку.</w:t>
      </w:r>
    </w:p>
    <w:p w:rsidR="00BC77C7" w:rsidRPr="00860EF5" w:rsidRDefault="00BC77C7" w:rsidP="00BC77C7">
      <w:pPr>
        <w:ind w:left="-567" w:firstLine="709"/>
        <w:jc w:val="both"/>
        <w:rPr>
          <w:sz w:val="28"/>
          <w:szCs w:val="28"/>
          <w:lang w:val="uk-UA"/>
        </w:rPr>
      </w:pPr>
      <w:r w:rsidRPr="00860EF5">
        <w:rPr>
          <w:sz w:val="28"/>
          <w:szCs w:val="28"/>
          <w:lang w:val="uk-UA"/>
        </w:rPr>
        <w:t>2. Управлінню з питань майна комунальної власності виконавчого комітету Хустської міської ради оприлюднити даний Перелік майна на сайті міської ради та в електронній торговій системі у відповідності до вимог чинного законодавства</w:t>
      </w:r>
      <w:r w:rsidR="00FC4DFF" w:rsidRPr="00860EF5">
        <w:rPr>
          <w:sz w:val="28"/>
          <w:szCs w:val="28"/>
          <w:lang w:val="uk-UA"/>
        </w:rPr>
        <w:t>.</w:t>
      </w:r>
    </w:p>
    <w:p w:rsidR="004F1F6F" w:rsidRDefault="00BC77C7" w:rsidP="004F1F6F">
      <w:pPr>
        <w:suppressAutoHyphens/>
        <w:ind w:left="-567"/>
        <w:jc w:val="both"/>
        <w:rPr>
          <w:sz w:val="28"/>
          <w:szCs w:val="28"/>
          <w:lang w:val="uk-UA"/>
        </w:rPr>
      </w:pPr>
      <w:r w:rsidRPr="00860EF5">
        <w:rPr>
          <w:sz w:val="28"/>
          <w:szCs w:val="28"/>
          <w:lang w:val="uk-UA" w:eastAsia="uk-UA"/>
        </w:rPr>
        <w:t xml:space="preserve">           </w:t>
      </w:r>
      <w:r w:rsidRPr="00860EF5">
        <w:rPr>
          <w:sz w:val="28"/>
          <w:szCs w:val="28"/>
        </w:rPr>
        <w:t xml:space="preserve">3. Контроль за </w:t>
      </w:r>
      <w:proofErr w:type="spellStart"/>
      <w:r w:rsidRPr="00860EF5">
        <w:rPr>
          <w:sz w:val="28"/>
          <w:szCs w:val="28"/>
        </w:rPr>
        <w:t>виконанням</w:t>
      </w:r>
      <w:proofErr w:type="spellEnd"/>
      <w:r w:rsidRPr="00860EF5">
        <w:rPr>
          <w:sz w:val="28"/>
          <w:szCs w:val="28"/>
        </w:rPr>
        <w:t xml:space="preserve"> </w:t>
      </w:r>
      <w:proofErr w:type="spellStart"/>
      <w:r w:rsidRPr="00860EF5">
        <w:rPr>
          <w:sz w:val="28"/>
          <w:szCs w:val="28"/>
        </w:rPr>
        <w:t>даного</w:t>
      </w:r>
      <w:proofErr w:type="spellEnd"/>
      <w:r w:rsidRPr="00860EF5">
        <w:rPr>
          <w:sz w:val="28"/>
          <w:szCs w:val="28"/>
        </w:rPr>
        <w:t xml:space="preserve"> </w:t>
      </w:r>
      <w:proofErr w:type="spellStart"/>
      <w:proofErr w:type="gramStart"/>
      <w:r w:rsidRPr="00860EF5">
        <w:rPr>
          <w:sz w:val="28"/>
          <w:szCs w:val="28"/>
        </w:rPr>
        <w:t>р</w:t>
      </w:r>
      <w:proofErr w:type="gramEnd"/>
      <w:r w:rsidRPr="00860EF5">
        <w:rPr>
          <w:sz w:val="28"/>
          <w:szCs w:val="28"/>
        </w:rPr>
        <w:t>ішення</w:t>
      </w:r>
      <w:proofErr w:type="spellEnd"/>
      <w:r w:rsidRPr="00860EF5">
        <w:rPr>
          <w:sz w:val="28"/>
          <w:szCs w:val="28"/>
        </w:rPr>
        <w:t xml:space="preserve"> </w:t>
      </w:r>
      <w:proofErr w:type="spellStart"/>
      <w:r w:rsidRPr="00860EF5">
        <w:rPr>
          <w:sz w:val="28"/>
          <w:szCs w:val="28"/>
        </w:rPr>
        <w:t>покласти</w:t>
      </w:r>
      <w:proofErr w:type="spellEnd"/>
      <w:r w:rsidRPr="00860EF5">
        <w:rPr>
          <w:sz w:val="28"/>
          <w:szCs w:val="28"/>
        </w:rPr>
        <w:t xml:space="preserve"> на </w:t>
      </w:r>
      <w:proofErr w:type="spellStart"/>
      <w:r w:rsidRPr="00860EF5">
        <w:rPr>
          <w:sz w:val="28"/>
          <w:szCs w:val="28"/>
        </w:rPr>
        <w:t>управління</w:t>
      </w:r>
      <w:proofErr w:type="spellEnd"/>
      <w:r w:rsidRPr="00860EF5">
        <w:rPr>
          <w:sz w:val="28"/>
          <w:szCs w:val="28"/>
        </w:rPr>
        <w:t xml:space="preserve"> </w:t>
      </w:r>
      <w:proofErr w:type="spellStart"/>
      <w:r w:rsidRPr="00860EF5">
        <w:rPr>
          <w:sz w:val="28"/>
          <w:szCs w:val="28"/>
        </w:rPr>
        <w:t>з</w:t>
      </w:r>
      <w:proofErr w:type="spellEnd"/>
      <w:r w:rsidRPr="00860EF5">
        <w:rPr>
          <w:sz w:val="28"/>
          <w:szCs w:val="28"/>
        </w:rPr>
        <w:t xml:space="preserve"> </w:t>
      </w:r>
      <w:proofErr w:type="spellStart"/>
      <w:r w:rsidRPr="00860EF5">
        <w:rPr>
          <w:sz w:val="28"/>
          <w:szCs w:val="28"/>
        </w:rPr>
        <w:t>питань</w:t>
      </w:r>
      <w:proofErr w:type="spellEnd"/>
      <w:r w:rsidRPr="00860EF5">
        <w:rPr>
          <w:sz w:val="28"/>
          <w:szCs w:val="28"/>
        </w:rPr>
        <w:t xml:space="preserve"> майна </w:t>
      </w:r>
      <w:proofErr w:type="spellStart"/>
      <w:r w:rsidRPr="00860EF5">
        <w:rPr>
          <w:sz w:val="28"/>
          <w:szCs w:val="28"/>
        </w:rPr>
        <w:t>комунальної</w:t>
      </w:r>
      <w:proofErr w:type="spellEnd"/>
      <w:r w:rsidRPr="00860EF5">
        <w:rPr>
          <w:sz w:val="28"/>
          <w:szCs w:val="28"/>
        </w:rPr>
        <w:t xml:space="preserve"> </w:t>
      </w:r>
      <w:proofErr w:type="spellStart"/>
      <w:r w:rsidRPr="00860EF5">
        <w:rPr>
          <w:sz w:val="28"/>
          <w:szCs w:val="28"/>
        </w:rPr>
        <w:t>власності</w:t>
      </w:r>
      <w:proofErr w:type="spellEnd"/>
      <w:r w:rsidRPr="00860EF5">
        <w:rPr>
          <w:sz w:val="28"/>
          <w:szCs w:val="28"/>
        </w:rPr>
        <w:t xml:space="preserve"> </w:t>
      </w:r>
      <w:proofErr w:type="spellStart"/>
      <w:r w:rsidRPr="00860EF5">
        <w:rPr>
          <w:sz w:val="28"/>
          <w:szCs w:val="28"/>
        </w:rPr>
        <w:t>виконавчого</w:t>
      </w:r>
      <w:proofErr w:type="spellEnd"/>
      <w:r w:rsidRPr="00860EF5">
        <w:rPr>
          <w:sz w:val="28"/>
          <w:szCs w:val="28"/>
        </w:rPr>
        <w:t xml:space="preserve"> </w:t>
      </w:r>
      <w:proofErr w:type="spellStart"/>
      <w:r w:rsidRPr="00860EF5">
        <w:rPr>
          <w:sz w:val="28"/>
          <w:szCs w:val="28"/>
        </w:rPr>
        <w:t>комітету</w:t>
      </w:r>
      <w:proofErr w:type="spellEnd"/>
      <w:r w:rsidRPr="00860EF5">
        <w:rPr>
          <w:sz w:val="28"/>
          <w:szCs w:val="28"/>
        </w:rPr>
        <w:t xml:space="preserve"> </w:t>
      </w:r>
      <w:proofErr w:type="spellStart"/>
      <w:r w:rsidRPr="00860EF5">
        <w:rPr>
          <w:sz w:val="28"/>
          <w:szCs w:val="28"/>
        </w:rPr>
        <w:t>Хустської</w:t>
      </w:r>
      <w:proofErr w:type="spellEnd"/>
      <w:r w:rsidRPr="00860EF5">
        <w:rPr>
          <w:sz w:val="28"/>
          <w:szCs w:val="28"/>
        </w:rPr>
        <w:t xml:space="preserve"> </w:t>
      </w:r>
      <w:proofErr w:type="spellStart"/>
      <w:r w:rsidRPr="00860EF5">
        <w:rPr>
          <w:sz w:val="28"/>
          <w:szCs w:val="28"/>
        </w:rPr>
        <w:t>міської</w:t>
      </w:r>
      <w:proofErr w:type="spellEnd"/>
      <w:r w:rsidRPr="00860EF5">
        <w:rPr>
          <w:sz w:val="28"/>
          <w:szCs w:val="28"/>
        </w:rPr>
        <w:t xml:space="preserve"> ради.</w:t>
      </w:r>
    </w:p>
    <w:p w:rsidR="004F1F6F" w:rsidRDefault="004F1F6F" w:rsidP="004F1F6F">
      <w:pPr>
        <w:suppressAutoHyphens/>
        <w:ind w:left="-567"/>
        <w:jc w:val="both"/>
        <w:rPr>
          <w:b/>
          <w:sz w:val="28"/>
          <w:szCs w:val="28"/>
          <w:lang w:val="uk-UA"/>
        </w:rPr>
      </w:pPr>
    </w:p>
    <w:p w:rsidR="00FC4DFF" w:rsidRPr="004F1F6F" w:rsidRDefault="00BC77C7" w:rsidP="004F1F6F">
      <w:pPr>
        <w:suppressAutoHyphens/>
        <w:ind w:left="-567"/>
        <w:jc w:val="both"/>
        <w:rPr>
          <w:sz w:val="28"/>
          <w:szCs w:val="28"/>
          <w:lang w:val="uk-UA"/>
        </w:rPr>
      </w:pPr>
      <w:r w:rsidRPr="00860EF5">
        <w:rPr>
          <w:b/>
          <w:sz w:val="28"/>
          <w:szCs w:val="28"/>
          <w:lang w:val="uk-UA"/>
        </w:rPr>
        <w:t xml:space="preserve">В. о. міського голови                </w:t>
      </w:r>
      <w:r w:rsidRPr="00860EF5">
        <w:rPr>
          <w:b/>
          <w:sz w:val="28"/>
          <w:szCs w:val="28"/>
          <w:lang w:val="uk-UA"/>
        </w:rPr>
        <w:tab/>
      </w:r>
      <w:r w:rsidRPr="00860EF5">
        <w:rPr>
          <w:b/>
          <w:sz w:val="28"/>
          <w:szCs w:val="28"/>
          <w:lang w:val="uk-UA"/>
        </w:rPr>
        <w:tab/>
      </w:r>
      <w:r w:rsidRPr="00860EF5">
        <w:rPr>
          <w:b/>
          <w:sz w:val="28"/>
          <w:szCs w:val="28"/>
          <w:lang w:val="uk-UA"/>
        </w:rPr>
        <w:tab/>
        <w:t xml:space="preserve">                    </w:t>
      </w:r>
      <w:r w:rsidR="00A26208">
        <w:rPr>
          <w:b/>
          <w:sz w:val="28"/>
          <w:szCs w:val="28"/>
          <w:lang w:val="uk-UA"/>
        </w:rPr>
        <w:t xml:space="preserve">            </w:t>
      </w:r>
      <w:r w:rsidRPr="00860EF5">
        <w:rPr>
          <w:b/>
          <w:sz w:val="28"/>
          <w:szCs w:val="28"/>
          <w:lang w:val="uk-UA"/>
        </w:rPr>
        <w:t>Василь ГУБАЛЬ</w:t>
      </w:r>
    </w:p>
    <w:tbl>
      <w:tblPr>
        <w:tblW w:w="0" w:type="auto"/>
        <w:tblLook w:val="01E0"/>
      </w:tblPr>
      <w:tblGrid>
        <w:gridCol w:w="4785"/>
        <w:gridCol w:w="4786"/>
      </w:tblGrid>
      <w:tr w:rsidR="00BC77C7" w:rsidRPr="00860EF5" w:rsidTr="00D075B6">
        <w:tc>
          <w:tcPr>
            <w:tcW w:w="4785" w:type="dxa"/>
          </w:tcPr>
          <w:p w:rsidR="00BC77C7" w:rsidRPr="00860EF5" w:rsidRDefault="00BC77C7" w:rsidP="00BC77C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77C7" w:rsidRPr="00860EF5" w:rsidRDefault="00BC77C7" w:rsidP="00BC77C7">
            <w:pPr>
              <w:rPr>
                <w:sz w:val="28"/>
                <w:szCs w:val="28"/>
              </w:rPr>
            </w:pPr>
            <w:proofErr w:type="spellStart"/>
            <w:r w:rsidRPr="00860EF5">
              <w:rPr>
                <w:sz w:val="28"/>
                <w:szCs w:val="28"/>
              </w:rPr>
              <w:t>Додаток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</w:p>
          <w:p w:rsidR="00BC77C7" w:rsidRPr="00860EF5" w:rsidRDefault="00BC77C7" w:rsidP="00BC77C7">
            <w:pPr>
              <w:rPr>
                <w:sz w:val="28"/>
                <w:szCs w:val="28"/>
              </w:rPr>
            </w:pPr>
            <w:r w:rsidRPr="00860EF5">
              <w:rPr>
                <w:sz w:val="28"/>
                <w:szCs w:val="28"/>
              </w:rPr>
              <w:t xml:space="preserve">до </w:t>
            </w:r>
            <w:proofErr w:type="spellStart"/>
            <w:r w:rsidRPr="00860EF5">
              <w:rPr>
                <w:sz w:val="28"/>
                <w:szCs w:val="28"/>
              </w:rPr>
              <w:t>рішення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виконавчого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комітету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Хустс</w:t>
            </w:r>
            <w:r w:rsidR="00860EF5">
              <w:rPr>
                <w:sz w:val="28"/>
                <w:szCs w:val="28"/>
              </w:rPr>
              <w:t>ької</w:t>
            </w:r>
            <w:proofErr w:type="spellEnd"/>
            <w:r w:rsidR="00860EF5">
              <w:rPr>
                <w:sz w:val="28"/>
                <w:szCs w:val="28"/>
              </w:rPr>
              <w:t xml:space="preserve"> </w:t>
            </w:r>
            <w:proofErr w:type="spellStart"/>
            <w:r w:rsidR="00860EF5">
              <w:rPr>
                <w:sz w:val="28"/>
                <w:szCs w:val="28"/>
              </w:rPr>
              <w:t>міської</w:t>
            </w:r>
            <w:proofErr w:type="spellEnd"/>
            <w:r w:rsidR="00860EF5">
              <w:rPr>
                <w:sz w:val="28"/>
                <w:szCs w:val="28"/>
              </w:rPr>
              <w:t xml:space="preserve"> ради </w:t>
            </w:r>
            <w:proofErr w:type="spellStart"/>
            <w:r w:rsidR="00860EF5">
              <w:rPr>
                <w:sz w:val="28"/>
                <w:szCs w:val="28"/>
              </w:rPr>
              <w:t>від</w:t>
            </w:r>
            <w:proofErr w:type="spellEnd"/>
            <w:r w:rsidR="00860EF5">
              <w:rPr>
                <w:sz w:val="28"/>
                <w:szCs w:val="28"/>
              </w:rPr>
              <w:t xml:space="preserve"> 02.07.2024 року №376</w:t>
            </w:r>
          </w:p>
        </w:tc>
      </w:tr>
    </w:tbl>
    <w:p w:rsidR="00BC77C7" w:rsidRPr="00860EF5" w:rsidRDefault="00BC77C7" w:rsidP="00BC77C7">
      <w:pPr>
        <w:rPr>
          <w:sz w:val="28"/>
          <w:szCs w:val="28"/>
        </w:rPr>
      </w:pPr>
    </w:p>
    <w:p w:rsidR="00BC77C7" w:rsidRPr="00860EF5" w:rsidRDefault="00BC77C7" w:rsidP="00BC77C7">
      <w:pPr>
        <w:ind w:left="-567"/>
        <w:jc w:val="both"/>
        <w:rPr>
          <w:b/>
          <w:bCs/>
          <w:sz w:val="28"/>
          <w:szCs w:val="28"/>
          <w:lang w:val="uk-UA"/>
        </w:rPr>
      </w:pPr>
    </w:p>
    <w:p w:rsidR="00BC77C7" w:rsidRPr="00860EF5" w:rsidRDefault="00BC77C7" w:rsidP="00BC77C7">
      <w:pPr>
        <w:ind w:left="-567"/>
        <w:jc w:val="both"/>
        <w:rPr>
          <w:b/>
          <w:bCs/>
          <w:sz w:val="28"/>
          <w:szCs w:val="28"/>
          <w:lang w:val="uk-UA"/>
        </w:rPr>
      </w:pPr>
    </w:p>
    <w:p w:rsidR="00BC77C7" w:rsidRPr="00860EF5" w:rsidRDefault="00BC77C7" w:rsidP="00BC77C7">
      <w:pPr>
        <w:ind w:left="-567"/>
        <w:jc w:val="center"/>
        <w:rPr>
          <w:b/>
          <w:bCs/>
          <w:sz w:val="28"/>
          <w:szCs w:val="28"/>
          <w:lang w:val="uk-UA"/>
        </w:rPr>
      </w:pPr>
      <w:r w:rsidRPr="00860EF5">
        <w:rPr>
          <w:b/>
          <w:sz w:val="28"/>
          <w:szCs w:val="28"/>
          <w:lang w:val="uk-UA"/>
        </w:rPr>
        <w:t xml:space="preserve">Перелік </w:t>
      </w:r>
      <w:r w:rsidRPr="00860EF5">
        <w:rPr>
          <w:b/>
          <w:color w:val="000000"/>
          <w:sz w:val="28"/>
          <w:szCs w:val="28"/>
          <w:lang w:val="uk-UA" w:eastAsia="uk-UA"/>
        </w:rPr>
        <w:t>другого типу</w:t>
      </w:r>
    </w:p>
    <w:p w:rsidR="00BC77C7" w:rsidRPr="00860EF5" w:rsidRDefault="00BC77C7" w:rsidP="00BC77C7">
      <w:pPr>
        <w:shd w:val="clear" w:color="auto" w:fill="FFFFFF"/>
        <w:ind w:left="-567"/>
        <w:jc w:val="center"/>
        <w:rPr>
          <w:b/>
          <w:sz w:val="28"/>
          <w:szCs w:val="28"/>
          <w:lang w:val="uk-UA"/>
        </w:rPr>
      </w:pPr>
      <w:r w:rsidRPr="00860EF5">
        <w:rPr>
          <w:b/>
          <w:sz w:val="28"/>
          <w:szCs w:val="28"/>
          <w:lang w:val="uk-UA"/>
        </w:rPr>
        <w:t xml:space="preserve">об’єктів комунальної власності Хустської міської територіально громади </w:t>
      </w:r>
      <w:r w:rsidRPr="00860EF5">
        <w:rPr>
          <w:b/>
          <w:color w:val="000000"/>
          <w:sz w:val="28"/>
          <w:szCs w:val="28"/>
          <w:lang w:val="uk-UA" w:eastAsia="uk-UA"/>
        </w:rPr>
        <w:t xml:space="preserve">для передачі майна в оренду </w:t>
      </w:r>
      <w:r w:rsidRPr="00860EF5">
        <w:rPr>
          <w:b/>
          <w:sz w:val="28"/>
          <w:szCs w:val="28"/>
          <w:lang w:val="uk-UA"/>
        </w:rPr>
        <w:t>без проведення аукціону</w:t>
      </w:r>
    </w:p>
    <w:p w:rsidR="00BC77C7" w:rsidRPr="00860EF5" w:rsidRDefault="00BC77C7" w:rsidP="00BC77C7">
      <w:pPr>
        <w:ind w:left="-567"/>
        <w:jc w:val="both"/>
        <w:rPr>
          <w:sz w:val="28"/>
          <w:szCs w:val="28"/>
          <w:lang w:val="uk-UA"/>
        </w:rPr>
      </w:pPr>
    </w:p>
    <w:tbl>
      <w:tblPr>
        <w:tblW w:w="107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2140"/>
        <w:gridCol w:w="837"/>
        <w:gridCol w:w="1667"/>
        <w:gridCol w:w="977"/>
        <w:gridCol w:w="1856"/>
        <w:gridCol w:w="2866"/>
      </w:tblGrid>
      <w:tr w:rsidR="00BC77C7" w:rsidRPr="00860EF5" w:rsidTr="00D075B6">
        <w:trPr>
          <w:cantSplit/>
          <w:trHeight w:val="1134"/>
        </w:trPr>
        <w:tc>
          <w:tcPr>
            <w:tcW w:w="360" w:type="dxa"/>
          </w:tcPr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  <w:r w:rsidRPr="00860EF5">
              <w:rPr>
                <w:b/>
                <w:sz w:val="28"/>
                <w:szCs w:val="28"/>
              </w:rPr>
              <w:t>№</w:t>
            </w:r>
          </w:p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  <w:r w:rsidRPr="00860EF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40" w:type="dxa"/>
          </w:tcPr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</w:p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  <w:proofErr w:type="spellStart"/>
            <w:r w:rsidRPr="00860EF5">
              <w:rPr>
                <w:b/>
                <w:sz w:val="28"/>
                <w:szCs w:val="28"/>
              </w:rPr>
              <w:t>Назва</w:t>
            </w:r>
            <w:proofErr w:type="spellEnd"/>
            <w:r w:rsidRPr="00860E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b/>
                <w:sz w:val="28"/>
                <w:szCs w:val="28"/>
              </w:rPr>
              <w:t>об’єкта</w:t>
            </w:r>
            <w:proofErr w:type="spellEnd"/>
            <w:r w:rsidRPr="00860EF5">
              <w:rPr>
                <w:b/>
                <w:sz w:val="28"/>
                <w:szCs w:val="28"/>
              </w:rPr>
              <w:t>, адреса</w:t>
            </w:r>
          </w:p>
        </w:tc>
        <w:tc>
          <w:tcPr>
            <w:tcW w:w="837" w:type="dxa"/>
            <w:textDirection w:val="tbRl"/>
          </w:tcPr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  <w:proofErr w:type="spellStart"/>
            <w:r w:rsidRPr="00860EF5">
              <w:rPr>
                <w:b/>
                <w:sz w:val="28"/>
                <w:szCs w:val="28"/>
              </w:rPr>
              <w:t>Площа</w:t>
            </w:r>
            <w:proofErr w:type="spellEnd"/>
            <w:r w:rsidRPr="00860EF5">
              <w:rPr>
                <w:b/>
                <w:sz w:val="28"/>
                <w:szCs w:val="28"/>
              </w:rPr>
              <w:t>, кв.м.</w:t>
            </w:r>
          </w:p>
        </w:tc>
        <w:tc>
          <w:tcPr>
            <w:tcW w:w="1667" w:type="dxa"/>
          </w:tcPr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</w:p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  <w:proofErr w:type="spellStart"/>
            <w:r w:rsidRPr="00860EF5">
              <w:rPr>
                <w:b/>
                <w:sz w:val="28"/>
                <w:szCs w:val="28"/>
              </w:rPr>
              <w:t>Балансо</w:t>
            </w:r>
            <w:proofErr w:type="spellEnd"/>
          </w:p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  <w:proofErr w:type="spellStart"/>
            <w:r w:rsidRPr="00860EF5">
              <w:rPr>
                <w:b/>
                <w:sz w:val="28"/>
                <w:szCs w:val="28"/>
              </w:rPr>
              <w:t>утримувач</w:t>
            </w:r>
            <w:proofErr w:type="spellEnd"/>
          </w:p>
        </w:tc>
        <w:tc>
          <w:tcPr>
            <w:tcW w:w="977" w:type="dxa"/>
            <w:textDirection w:val="tbRl"/>
          </w:tcPr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  <w:proofErr w:type="spellStart"/>
            <w:r w:rsidRPr="00860EF5">
              <w:rPr>
                <w:b/>
                <w:sz w:val="28"/>
                <w:szCs w:val="28"/>
              </w:rPr>
              <w:t>Пропонований</w:t>
            </w:r>
            <w:proofErr w:type="spellEnd"/>
            <w:r w:rsidRPr="00860E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b/>
                <w:sz w:val="28"/>
                <w:szCs w:val="28"/>
              </w:rPr>
              <w:t>термін</w:t>
            </w:r>
            <w:proofErr w:type="spellEnd"/>
            <w:r w:rsidRPr="00860E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b/>
                <w:sz w:val="28"/>
                <w:szCs w:val="28"/>
              </w:rPr>
              <w:t>оренди</w:t>
            </w:r>
            <w:proofErr w:type="spellEnd"/>
          </w:p>
        </w:tc>
        <w:tc>
          <w:tcPr>
            <w:tcW w:w="1856" w:type="dxa"/>
          </w:tcPr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</w:p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  <w:proofErr w:type="spellStart"/>
            <w:r w:rsidRPr="00860EF5">
              <w:rPr>
                <w:b/>
                <w:sz w:val="28"/>
                <w:szCs w:val="28"/>
              </w:rPr>
              <w:t>орендодавець</w:t>
            </w:r>
            <w:proofErr w:type="spellEnd"/>
            <w:r w:rsidRPr="00860E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6" w:type="dxa"/>
          </w:tcPr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</w:p>
          <w:p w:rsidR="00BC77C7" w:rsidRPr="00860EF5" w:rsidRDefault="00BC77C7" w:rsidP="00BC77C7">
            <w:pPr>
              <w:rPr>
                <w:b/>
                <w:sz w:val="28"/>
                <w:szCs w:val="28"/>
              </w:rPr>
            </w:pPr>
            <w:proofErr w:type="spellStart"/>
            <w:r w:rsidRPr="00860EF5">
              <w:rPr>
                <w:b/>
                <w:sz w:val="28"/>
                <w:szCs w:val="28"/>
              </w:rPr>
              <w:t>Цільове</w:t>
            </w:r>
            <w:proofErr w:type="spellEnd"/>
            <w:r w:rsidRPr="00860E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b/>
                <w:sz w:val="28"/>
                <w:szCs w:val="28"/>
              </w:rPr>
              <w:t>призначення</w:t>
            </w:r>
            <w:proofErr w:type="spellEnd"/>
            <w:r w:rsidRPr="00860E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b/>
                <w:sz w:val="28"/>
                <w:szCs w:val="28"/>
              </w:rPr>
              <w:t>об’єкта</w:t>
            </w:r>
            <w:proofErr w:type="spellEnd"/>
          </w:p>
        </w:tc>
      </w:tr>
      <w:tr w:rsidR="00BC77C7" w:rsidRPr="00860EF5" w:rsidTr="00D075B6">
        <w:tc>
          <w:tcPr>
            <w:tcW w:w="360" w:type="dxa"/>
          </w:tcPr>
          <w:p w:rsidR="00BC77C7" w:rsidRPr="00860EF5" w:rsidRDefault="00BC77C7" w:rsidP="00BC77C7">
            <w:pPr>
              <w:spacing w:after="150" w:line="300" w:lineRule="atLeast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860E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40" w:type="dxa"/>
          </w:tcPr>
          <w:p w:rsidR="00BC77C7" w:rsidRPr="00860EF5" w:rsidRDefault="00BC77C7" w:rsidP="00BC77C7">
            <w:pPr>
              <w:rPr>
                <w:sz w:val="28"/>
                <w:szCs w:val="28"/>
              </w:rPr>
            </w:pPr>
            <w:proofErr w:type="spellStart"/>
            <w:r w:rsidRPr="00860EF5">
              <w:rPr>
                <w:sz w:val="28"/>
                <w:szCs w:val="28"/>
              </w:rPr>
              <w:t>Нежитлові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приміщення</w:t>
            </w:r>
            <w:proofErr w:type="spellEnd"/>
            <w:r w:rsidRPr="00860EF5">
              <w:rPr>
                <w:sz w:val="28"/>
                <w:szCs w:val="28"/>
              </w:rPr>
              <w:t xml:space="preserve"> (поз. 32, 35) другого поверху </w:t>
            </w:r>
            <w:proofErr w:type="spellStart"/>
            <w:r w:rsidRPr="00860EF5">
              <w:rPr>
                <w:sz w:val="28"/>
                <w:szCs w:val="28"/>
              </w:rPr>
              <w:t>будинку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харчоблоку</w:t>
            </w:r>
            <w:proofErr w:type="spellEnd"/>
            <w:r w:rsidRPr="00860EF5">
              <w:rPr>
                <w:sz w:val="28"/>
                <w:szCs w:val="28"/>
              </w:rPr>
              <w:t xml:space="preserve">, </w:t>
            </w:r>
            <w:proofErr w:type="spellStart"/>
            <w:r w:rsidRPr="00860EF5">
              <w:rPr>
                <w:sz w:val="28"/>
                <w:szCs w:val="28"/>
              </w:rPr>
              <w:t>розташованого</w:t>
            </w:r>
            <w:proofErr w:type="spellEnd"/>
            <w:r w:rsidRPr="00860EF5">
              <w:rPr>
                <w:sz w:val="28"/>
                <w:szCs w:val="28"/>
              </w:rPr>
              <w:t xml:space="preserve"> за </w:t>
            </w:r>
            <w:proofErr w:type="spellStart"/>
            <w:r w:rsidRPr="00860EF5">
              <w:rPr>
                <w:sz w:val="28"/>
                <w:szCs w:val="28"/>
              </w:rPr>
              <w:t>адресою</w:t>
            </w:r>
            <w:proofErr w:type="spellEnd"/>
            <w:r w:rsidRPr="00860EF5">
              <w:rPr>
                <w:sz w:val="28"/>
                <w:szCs w:val="28"/>
              </w:rPr>
              <w:t xml:space="preserve">: </w:t>
            </w:r>
            <w:proofErr w:type="spellStart"/>
            <w:r w:rsidRPr="00860EF5">
              <w:rPr>
                <w:sz w:val="28"/>
                <w:szCs w:val="28"/>
              </w:rPr>
              <w:t>м</w:t>
            </w:r>
            <w:proofErr w:type="gramStart"/>
            <w:r w:rsidRPr="00860EF5">
              <w:rPr>
                <w:sz w:val="28"/>
                <w:szCs w:val="28"/>
              </w:rPr>
              <w:t>.Х</w:t>
            </w:r>
            <w:proofErr w:type="gramEnd"/>
            <w:r w:rsidRPr="00860EF5">
              <w:rPr>
                <w:sz w:val="28"/>
                <w:szCs w:val="28"/>
              </w:rPr>
              <w:t>уст,вул.І.Франка</w:t>
            </w:r>
            <w:proofErr w:type="spellEnd"/>
            <w:r w:rsidRPr="00860EF5">
              <w:rPr>
                <w:sz w:val="28"/>
                <w:szCs w:val="28"/>
              </w:rPr>
              <w:t>, 113</w:t>
            </w:r>
          </w:p>
        </w:tc>
        <w:tc>
          <w:tcPr>
            <w:tcW w:w="837" w:type="dxa"/>
          </w:tcPr>
          <w:p w:rsidR="00BC77C7" w:rsidRPr="00860EF5" w:rsidRDefault="00BC77C7" w:rsidP="00BC77C7">
            <w:pPr>
              <w:rPr>
                <w:sz w:val="28"/>
                <w:szCs w:val="28"/>
              </w:rPr>
            </w:pPr>
          </w:p>
          <w:p w:rsidR="00BC77C7" w:rsidRPr="00860EF5" w:rsidRDefault="00BC77C7" w:rsidP="00BC77C7">
            <w:pPr>
              <w:rPr>
                <w:sz w:val="28"/>
                <w:szCs w:val="28"/>
              </w:rPr>
            </w:pPr>
            <w:r w:rsidRPr="00860EF5">
              <w:rPr>
                <w:sz w:val="28"/>
                <w:szCs w:val="28"/>
              </w:rPr>
              <w:t>30,90</w:t>
            </w:r>
          </w:p>
        </w:tc>
        <w:tc>
          <w:tcPr>
            <w:tcW w:w="1667" w:type="dxa"/>
          </w:tcPr>
          <w:p w:rsidR="00BC77C7" w:rsidRPr="00860EF5" w:rsidRDefault="00BC77C7" w:rsidP="00BC77C7">
            <w:pPr>
              <w:rPr>
                <w:sz w:val="28"/>
                <w:szCs w:val="28"/>
              </w:rPr>
            </w:pPr>
            <w:r w:rsidRPr="00860EF5">
              <w:rPr>
                <w:sz w:val="28"/>
                <w:szCs w:val="28"/>
              </w:rPr>
              <w:t>КНП «</w:t>
            </w:r>
            <w:proofErr w:type="spellStart"/>
            <w:r w:rsidRPr="00860EF5">
              <w:rPr>
                <w:sz w:val="28"/>
                <w:szCs w:val="28"/>
              </w:rPr>
              <w:t>Хустська</w:t>
            </w:r>
            <w:proofErr w:type="spellEnd"/>
            <w:r w:rsidRPr="00860EF5">
              <w:rPr>
                <w:sz w:val="28"/>
                <w:szCs w:val="28"/>
              </w:rPr>
              <w:t xml:space="preserve"> центральна </w:t>
            </w:r>
            <w:proofErr w:type="spellStart"/>
            <w:r w:rsidRPr="00860EF5">
              <w:rPr>
                <w:sz w:val="28"/>
                <w:szCs w:val="28"/>
              </w:rPr>
              <w:t>лікарня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імені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Віцинського</w:t>
            </w:r>
            <w:proofErr w:type="spellEnd"/>
            <w:r w:rsidRPr="00860EF5">
              <w:rPr>
                <w:sz w:val="28"/>
                <w:szCs w:val="28"/>
              </w:rPr>
              <w:t xml:space="preserve"> Остапа Петровича» </w:t>
            </w:r>
            <w:proofErr w:type="spellStart"/>
            <w:r w:rsidRPr="00860EF5">
              <w:rPr>
                <w:sz w:val="28"/>
                <w:szCs w:val="28"/>
              </w:rPr>
              <w:t>Хустської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міської</w:t>
            </w:r>
            <w:proofErr w:type="spellEnd"/>
            <w:r w:rsidRPr="00860EF5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77" w:type="dxa"/>
          </w:tcPr>
          <w:p w:rsidR="00BC77C7" w:rsidRPr="00860EF5" w:rsidRDefault="00BC77C7" w:rsidP="00BC77C7">
            <w:pPr>
              <w:rPr>
                <w:sz w:val="28"/>
                <w:szCs w:val="28"/>
              </w:rPr>
            </w:pPr>
          </w:p>
          <w:p w:rsidR="00BC77C7" w:rsidRPr="00860EF5" w:rsidRDefault="00BC77C7" w:rsidP="00BC77C7">
            <w:pPr>
              <w:rPr>
                <w:sz w:val="28"/>
                <w:szCs w:val="28"/>
              </w:rPr>
            </w:pPr>
            <w:r w:rsidRPr="00860EF5">
              <w:rPr>
                <w:sz w:val="28"/>
                <w:szCs w:val="28"/>
              </w:rPr>
              <w:t xml:space="preserve">5 </w:t>
            </w:r>
            <w:proofErr w:type="spellStart"/>
            <w:r w:rsidRPr="00860EF5">
              <w:rPr>
                <w:sz w:val="28"/>
                <w:szCs w:val="28"/>
              </w:rPr>
              <w:t>років</w:t>
            </w:r>
            <w:proofErr w:type="spellEnd"/>
          </w:p>
          <w:p w:rsidR="00BC77C7" w:rsidRPr="00860EF5" w:rsidRDefault="00BC77C7" w:rsidP="00BC77C7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BC77C7" w:rsidRPr="00860EF5" w:rsidRDefault="00BC77C7" w:rsidP="00BC77C7">
            <w:pPr>
              <w:rPr>
                <w:sz w:val="28"/>
                <w:szCs w:val="28"/>
              </w:rPr>
            </w:pPr>
            <w:proofErr w:type="spellStart"/>
            <w:r w:rsidRPr="00860EF5">
              <w:rPr>
                <w:sz w:val="28"/>
                <w:szCs w:val="28"/>
              </w:rPr>
              <w:t>управління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з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питань</w:t>
            </w:r>
            <w:proofErr w:type="spellEnd"/>
            <w:r w:rsidRPr="00860EF5">
              <w:rPr>
                <w:sz w:val="28"/>
                <w:szCs w:val="28"/>
              </w:rPr>
              <w:t xml:space="preserve"> майна </w:t>
            </w:r>
            <w:proofErr w:type="spellStart"/>
            <w:r w:rsidRPr="00860EF5">
              <w:rPr>
                <w:sz w:val="28"/>
                <w:szCs w:val="28"/>
              </w:rPr>
              <w:t>комунальної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власності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виконавчого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комітету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Хустської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міської</w:t>
            </w:r>
            <w:proofErr w:type="spellEnd"/>
            <w:r w:rsidRPr="00860EF5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66" w:type="dxa"/>
          </w:tcPr>
          <w:p w:rsidR="00BC77C7" w:rsidRPr="00860EF5" w:rsidRDefault="00BC77C7" w:rsidP="00BC77C7">
            <w:pPr>
              <w:rPr>
                <w:sz w:val="28"/>
                <w:szCs w:val="28"/>
              </w:rPr>
            </w:pPr>
            <w:proofErr w:type="spellStart"/>
            <w:r w:rsidRPr="00860EF5">
              <w:rPr>
                <w:sz w:val="28"/>
                <w:szCs w:val="28"/>
              </w:rPr>
              <w:t>Розміщення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</w:p>
          <w:p w:rsidR="00BC77C7" w:rsidRPr="00860EF5" w:rsidRDefault="00BC77C7" w:rsidP="00BC77C7">
            <w:pPr>
              <w:rPr>
                <w:sz w:val="28"/>
                <w:szCs w:val="28"/>
              </w:rPr>
            </w:pPr>
            <w:proofErr w:type="spellStart"/>
            <w:r w:rsidRPr="00860EF5">
              <w:rPr>
                <w:sz w:val="28"/>
                <w:szCs w:val="28"/>
              </w:rPr>
              <w:t>Закарпатського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обласного</w:t>
            </w:r>
            <w:proofErr w:type="spellEnd"/>
            <w:r w:rsidRPr="00860EF5">
              <w:rPr>
                <w:sz w:val="28"/>
                <w:szCs w:val="28"/>
              </w:rPr>
              <w:t xml:space="preserve"> бюро </w:t>
            </w:r>
            <w:proofErr w:type="spellStart"/>
            <w:r w:rsidRPr="00860EF5">
              <w:rPr>
                <w:sz w:val="28"/>
                <w:szCs w:val="28"/>
              </w:rPr>
              <w:t>судово-медичної</w:t>
            </w:r>
            <w:proofErr w:type="spellEnd"/>
            <w:r w:rsidRPr="00860EF5">
              <w:rPr>
                <w:sz w:val="28"/>
                <w:szCs w:val="28"/>
              </w:rPr>
              <w:t xml:space="preserve"> </w:t>
            </w:r>
            <w:proofErr w:type="spellStart"/>
            <w:r w:rsidRPr="00860EF5">
              <w:rPr>
                <w:sz w:val="28"/>
                <w:szCs w:val="28"/>
              </w:rPr>
              <w:t>експертизи</w:t>
            </w:r>
            <w:proofErr w:type="spellEnd"/>
          </w:p>
          <w:p w:rsidR="00BC77C7" w:rsidRPr="00860EF5" w:rsidRDefault="00BC77C7" w:rsidP="00BC77C7">
            <w:pPr>
              <w:rPr>
                <w:sz w:val="28"/>
                <w:szCs w:val="28"/>
              </w:rPr>
            </w:pPr>
          </w:p>
          <w:p w:rsidR="00BC77C7" w:rsidRPr="00860EF5" w:rsidRDefault="00BC77C7" w:rsidP="00BC77C7">
            <w:pPr>
              <w:rPr>
                <w:sz w:val="28"/>
                <w:szCs w:val="28"/>
              </w:rPr>
            </w:pPr>
          </w:p>
        </w:tc>
      </w:tr>
    </w:tbl>
    <w:p w:rsidR="00BC77C7" w:rsidRPr="00860EF5" w:rsidRDefault="00BC77C7" w:rsidP="00BC77C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860EF5">
        <w:rPr>
          <w:rFonts w:ascii="Times New Roman" w:hAnsi="Times New Roman"/>
          <w:sz w:val="28"/>
          <w:szCs w:val="28"/>
        </w:rPr>
        <w:t xml:space="preserve">Річна орендна плата за оренду нерухомого майна у розмірі 1 гривні встановлюється органам державної влади, іншим бюджетним організаціям, закладам, установам, які повністю фінансуються з державного бюджету, згідно п.12 </w:t>
      </w:r>
      <w:r w:rsidRPr="00860EF5">
        <w:rPr>
          <w:rFonts w:ascii="Times New Roman" w:hAnsi="Times New Roman"/>
          <w:sz w:val="28"/>
          <w:szCs w:val="28"/>
          <w:lang w:eastAsia="uk-UA"/>
        </w:rPr>
        <w:t xml:space="preserve">Методики розрахунку орендної плати за майно комунальної власності Хустської міської територіальної громади, затвердженої рішенням Хустської міської ради ІІ сесії </w:t>
      </w:r>
      <w:r w:rsidRPr="00860EF5">
        <w:rPr>
          <w:rFonts w:ascii="Times New Roman" w:hAnsi="Times New Roman"/>
          <w:sz w:val="28"/>
          <w:szCs w:val="28"/>
        </w:rPr>
        <w:t>VІІІ скликання від 20.10.2021 року №557.</w:t>
      </w:r>
    </w:p>
    <w:p w:rsidR="00BC77C7" w:rsidRPr="00860EF5" w:rsidRDefault="00BC77C7" w:rsidP="00BC77C7">
      <w:pPr>
        <w:ind w:left="-567"/>
        <w:jc w:val="center"/>
        <w:rPr>
          <w:noProof/>
          <w:color w:val="000099"/>
          <w:sz w:val="28"/>
          <w:szCs w:val="28"/>
          <w:lang w:val="uk-UA" w:eastAsia="uk-UA"/>
        </w:rPr>
      </w:pPr>
    </w:p>
    <w:p w:rsidR="00BC77C7" w:rsidRPr="00860EF5" w:rsidRDefault="00BC77C7" w:rsidP="00BC77C7">
      <w:pPr>
        <w:ind w:left="-567"/>
        <w:jc w:val="center"/>
        <w:rPr>
          <w:noProof/>
          <w:color w:val="000099"/>
          <w:sz w:val="28"/>
          <w:szCs w:val="28"/>
          <w:lang w:val="uk-UA" w:eastAsia="uk-UA"/>
        </w:rPr>
      </w:pPr>
    </w:p>
    <w:p w:rsidR="00BC77C7" w:rsidRPr="00860EF5" w:rsidRDefault="00BC77C7" w:rsidP="00BC77C7">
      <w:pPr>
        <w:ind w:left="-567"/>
        <w:jc w:val="center"/>
        <w:rPr>
          <w:noProof/>
          <w:color w:val="000099"/>
          <w:sz w:val="28"/>
          <w:szCs w:val="28"/>
          <w:lang w:val="uk-UA" w:eastAsia="uk-UA"/>
        </w:rPr>
      </w:pPr>
    </w:p>
    <w:p w:rsidR="00BC77C7" w:rsidRPr="004F1F6F" w:rsidRDefault="00BC77C7" w:rsidP="00BC77C7">
      <w:pPr>
        <w:ind w:left="-567"/>
        <w:jc w:val="center"/>
        <w:rPr>
          <w:b/>
          <w:noProof/>
          <w:color w:val="000099"/>
          <w:sz w:val="28"/>
          <w:szCs w:val="28"/>
          <w:lang w:val="uk-UA" w:eastAsia="uk-UA"/>
        </w:rPr>
      </w:pPr>
    </w:p>
    <w:p w:rsidR="00BC77C7" w:rsidRPr="004F1F6F" w:rsidRDefault="00BC77C7" w:rsidP="00BC77C7">
      <w:pPr>
        <w:pStyle w:val="msonospacing0"/>
        <w:ind w:left="-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1F6F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Керуючий справами </w:t>
      </w:r>
    </w:p>
    <w:p w:rsidR="00BC77C7" w:rsidRPr="004F1F6F" w:rsidRDefault="00BC77C7" w:rsidP="00BC77C7">
      <w:pPr>
        <w:pStyle w:val="msonospacing0"/>
        <w:ind w:left="-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1F6F">
        <w:rPr>
          <w:rFonts w:ascii="Times New Roman" w:hAnsi="Times New Roman"/>
          <w:b/>
          <w:bCs/>
          <w:sz w:val="28"/>
          <w:szCs w:val="28"/>
          <w:lang w:val="uk-UA"/>
        </w:rPr>
        <w:t xml:space="preserve">виконавчого </w:t>
      </w:r>
      <w:r w:rsidR="00860EF5" w:rsidRPr="004F1F6F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комітету </w:t>
      </w:r>
      <w:r w:rsidRPr="004F1F6F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ради                  </w:t>
      </w:r>
      <w:r w:rsidR="004F1F6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</w:t>
      </w:r>
      <w:r w:rsidRPr="004F1F6F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A26208" w:rsidRPr="004F1F6F">
        <w:rPr>
          <w:rFonts w:ascii="Times New Roman" w:hAnsi="Times New Roman"/>
          <w:b/>
          <w:bCs/>
          <w:sz w:val="28"/>
          <w:szCs w:val="28"/>
          <w:lang w:val="uk-UA"/>
        </w:rPr>
        <w:t>Ерік ШИМОНЯ</w:t>
      </w:r>
      <w:bookmarkStart w:id="0" w:name="_GoBack"/>
      <w:bookmarkEnd w:id="0"/>
    </w:p>
    <w:p w:rsidR="00BC77C7" w:rsidRPr="00860EF5" w:rsidRDefault="00BC77C7" w:rsidP="00BC77C7">
      <w:pPr>
        <w:ind w:left="-567" w:firstLine="708"/>
        <w:rPr>
          <w:sz w:val="28"/>
          <w:szCs w:val="28"/>
          <w:lang w:val="uk-UA"/>
        </w:rPr>
      </w:pPr>
    </w:p>
    <w:p w:rsidR="00BC77C7" w:rsidRPr="00860EF5" w:rsidRDefault="00BC77C7" w:rsidP="00BC77C7">
      <w:pPr>
        <w:tabs>
          <w:tab w:val="left" w:pos="3663"/>
        </w:tabs>
        <w:ind w:left="-567"/>
        <w:rPr>
          <w:sz w:val="28"/>
          <w:szCs w:val="28"/>
          <w:lang w:val="uk-UA"/>
        </w:rPr>
      </w:pPr>
    </w:p>
    <w:p w:rsidR="00BC77C7" w:rsidRPr="00860EF5" w:rsidRDefault="00BC77C7" w:rsidP="00BC77C7">
      <w:pPr>
        <w:tabs>
          <w:tab w:val="left" w:pos="3663"/>
        </w:tabs>
        <w:ind w:left="-567"/>
        <w:rPr>
          <w:sz w:val="28"/>
          <w:szCs w:val="28"/>
          <w:lang w:val="uk-UA"/>
        </w:rPr>
      </w:pPr>
    </w:p>
    <w:p w:rsidR="00BC77C7" w:rsidRPr="00860EF5" w:rsidRDefault="00BC77C7" w:rsidP="00BC77C7">
      <w:pPr>
        <w:tabs>
          <w:tab w:val="left" w:pos="3663"/>
        </w:tabs>
        <w:ind w:left="-567"/>
        <w:rPr>
          <w:sz w:val="28"/>
          <w:szCs w:val="28"/>
          <w:lang w:val="uk-UA"/>
        </w:rPr>
      </w:pPr>
    </w:p>
    <w:p w:rsidR="00BC77C7" w:rsidRPr="00860EF5" w:rsidRDefault="00BC77C7" w:rsidP="00BC77C7">
      <w:pPr>
        <w:tabs>
          <w:tab w:val="left" w:pos="3663"/>
        </w:tabs>
        <w:ind w:left="-567"/>
        <w:rPr>
          <w:sz w:val="28"/>
          <w:szCs w:val="28"/>
          <w:lang w:val="uk-UA"/>
        </w:rPr>
      </w:pPr>
    </w:p>
    <w:p w:rsidR="00BC77C7" w:rsidRPr="00860EF5" w:rsidRDefault="00BC77C7" w:rsidP="00BC77C7">
      <w:pPr>
        <w:tabs>
          <w:tab w:val="left" w:pos="3663"/>
        </w:tabs>
        <w:ind w:left="-567"/>
        <w:rPr>
          <w:sz w:val="28"/>
          <w:szCs w:val="28"/>
          <w:lang w:val="uk-UA"/>
        </w:rPr>
      </w:pPr>
    </w:p>
    <w:p w:rsidR="00BC77C7" w:rsidRPr="00860EF5" w:rsidRDefault="00BC77C7" w:rsidP="00BC77C7">
      <w:pPr>
        <w:tabs>
          <w:tab w:val="left" w:pos="3663"/>
        </w:tabs>
        <w:ind w:left="-567"/>
        <w:rPr>
          <w:sz w:val="28"/>
          <w:szCs w:val="28"/>
          <w:lang w:val="uk-UA"/>
        </w:rPr>
      </w:pPr>
    </w:p>
    <w:p w:rsidR="00A14D16" w:rsidRPr="00860EF5" w:rsidRDefault="00A14D16" w:rsidP="00BC77C7">
      <w:pPr>
        <w:ind w:left="-567"/>
        <w:rPr>
          <w:sz w:val="28"/>
          <w:szCs w:val="28"/>
          <w:lang w:val="uk-UA"/>
        </w:rPr>
      </w:pPr>
    </w:p>
    <w:sectPr w:rsidR="00A14D16" w:rsidRPr="00860EF5" w:rsidSect="004F1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35C0"/>
    <w:rsid w:val="00393E05"/>
    <w:rsid w:val="004F1F6F"/>
    <w:rsid w:val="007535C0"/>
    <w:rsid w:val="00860EF5"/>
    <w:rsid w:val="00A14D16"/>
    <w:rsid w:val="00A26208"/>
    <w:rsid w:val="00BC77C7"/>
    <w:rsid w:val="00E314CD"/>
    <w:rsid w:val="00FC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C77C7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BC77C7"/>
    <w:rPr>
      <w:rFonts w:cs="Times New Roman"/>
      <w:b/>
      <w:bCs/>
    </w:rPr>
  </w:style>
  <w:style w:type="paragraph" w:customStyle="1" w:styleId="a4">
    <w:name w:val="Нормальний текст"/>
    <w:basedOn w:val="a"/>
    <w:link w:val="a5"/>
    <w:rsid w:val="00BC77C7"/>
    <w:pPr>
      <w:overflowPunct/>
      <w:autoSpaceDE/>
      <w:autoSpaceDN/>
      <w:adjustRightInd/>
      <w:spacing w:before="120"/>
      <w:ind w:firstLine="567"/>
      <w:textAlignment w:val="auto"/>
    </w:pPr>
    <w:rPr>
      <w:rFonts w:ascii="Antiqua" w:eastAsia="Times New Roman" w:hAnsi="Antiqua"/>
      <w:sz w:val="26"/>
      <w:lang w:val="uk-UA"/>
    </w:rPr>
  </w:style>
  <w:style w:type="character" w:customStyle="1" w:styleId="a5">
    <w:name w:val="Нормальний текст Знак"/>
    <w:link w:val="a4"/>
    <w:rsid w:val="00BC77C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F6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Адмін</cp:lastModifiedBy>
  <cp:revision>9</cp:revision>
  <dcterms:created xsi:type="dcterms:W3CDTF">2024-06-28T11:33:00Z</dcterms:created>
  <dcterms:modified xsi:type="dcterms:W3CDTF">2024-07-02T11:01:00Z</dcterms:modified>
</cp:coreProperties>
</file>