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C4" w:rsidRDefault="00A721C4" w:rsidP="00A721C4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1061838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C4" w:rsidRPr="00537BD9" w:rsidRDefault="00A721C4" w:rsidP="00A721C4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537BD9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A721C4" w:rsidRPr="00537BD9" w:rsidTr="00966CCB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721C4" w:rsidRPr="00537BD9" w:rsidRDefault="00A721C4" w:rsidP="00966CCB">
            <w:pPr>
              <w:spacing w:line="256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A721C4" w:rsidRPr="00537BD9" w:rsidRDefault="00A721C4" w:rsidP="00966CCB">
            <w:pPr>
              <w:suppressAutoHyphens/>
              <w:spacing w:before="40"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Pr="00537BD9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A721C4" w:rsidRPr="00537BD9" w:rsidTr="00966CCB">
        <w:trPr>
          <w:gridBefore w:val="1"/>
          <w:wBefore w:w="8640" w:type="dxa"/>
        </w:trPr>
        <w:tc>
          <w:tcPr>
            <w:tcW w:w="1128" w:type="dxa"/>
            <w:hideMark/>
          </w:tcPr>
          <w:p w:rsidR="00537BD9" w:rsidRPr="00537BD9" w:rsidRDefault="00537BD9" w:rsidP="00537BD9">
            <w:pPr>
              <w:suppressAutoHyphens/>
              <w:spacing w:line="256" w:lineRule="auto"/>
              <w:rPr>
                <w:b/>
                <w:kern w:val="2"/>
                <w:sz w:val="28"/>
                <w:szCs w:val="28"/>
                <w:lang w:val="uk-UA"/>
              </w:rPr>
            </w:pPr>
          </w:p>
        </w:tc>
      </w:tr>
    </w:tbl>
    <w:p w:rsidR="00537BD9" w:rsidRDefault="00537BD9" w:rsidP="00A721C4">
      <w:pPr>
        <w:suppressAutoHyphens/>
        <w:ind w:left="-540"/>
        <w:jc w:val="center"/>
        <w:rPr>
          <w:b/>
          <w:sz w:val="28"/>
          <w:szCs w:val="28"/>
          <w:lang w:val="uk-UA"/>
        </w:rPr>
      </w:pPr>
    </w:p>
    <w:p w:rsidR="00A721C4" w:rsidRPr="00537BD9" w:rsidRDefault="00A721C4" w:rsidP="00A721C4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537BD9">
        <w:rPr>
          <w:b/>
          <w:sz w:val="28"/>
          <w:szCs w:val="28"/>
        </w:rPr>
        <w:t>РІШЕННЯ</w:t>
      </w:r>
      <w:r w:rsidRPr="00537BD9">
        <w:rPr>
          <w:b/>
          <w:sz w:val="28"/>
          <w:szCs w:val="28"/>
          <w:vertAlign w:val="superscript"/>
        </w:rPr>
        <w:t> </w:t>
      </w:r>
      <w:r w:rsidRPr="00537BD9">
        <w:rPr>
          <w:b/>
          <w:sz w:val="28"/>
          <w:szCs w:val="28"/>
        </w:rPr>
        <w:t>№</w:t>
      </w:r>
      <w:r w:rsidRPr="00537BD9">
        <w:rPr>
          <w:b/>
          <w:sz w:val="28"/>
          <w:szCs w:val="28"/>
          <w:lang w:val="uk-UA"/>
        </w:rPr>
        <w:t xml:space="preserve"> </w:t>
      </w:r>
      <w:r w:rsidR="00537BD9">
        <w:rPr>
          <w:b/>
          <w:sz w:val="28"/>
          <w:szCs w:val="28"/>
          <w:lang w:val="uk-UA"/>
        </w:rPr>
        <w:t>321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A721C4" w:rsidRPr="00537BD9" w:rsidTr="00966CCB">
        <w:tc>
          <w:tcPr>
            <w:tcW w:w="4570" w:type="dxa"/>
            <w:hideMark/>
          </w:tcPr>
          <w:p w:rsidR="00A721C4" w:rsidRPr="00537BD9" w:rsidRDefault="00537BD9" w:rsidP="00966CCB">
            <w:pPr>
              <w:suppressAutoHyphens/>
              <w:spacing w:before="120" w:after="360" w:line="256" w:lineRule="auto"/>
              <w:rPr>
                <w:kern w:val="2"/>
                <w:sz w:val="28"/>
                <w:szCs w:val="28"/>
              </w:rPr>
            </w:pPr>
            <w:r w:rsidRPr="00537BD9">
              <w:rPr>
                <w:kern w:val="2"/>
                <w:sz w:val="28"/>
                <w:szCs w:val="28"/>
                <w:lang w:val="uk-UA"/>
              </w:rPr>
              <w:t>18.06.</w:t>
            </w:r>
            <w:r w:rsidR="00A721C4" w:rsidRPr="00537BD9">
              <w:rPr>
                <w:kern w:val="2"/>
                <w:sz w:val="28"/>
                <w:szCs w:val="28"/>
              </w:rPr>
              <w:t>20</w:t>
            </w:r>
            <w:r w:rsidR="00A721C4" w:rsidRPr="00537BD9">
              <w:rPr>
                <w:kern w:val="2"/>
                <w:sz w:val="28"/>
                <w:szCs w:val="28"/>
                <w:lang w:val="uk-UA"/>
              </w:rPr>
              <w:t>24</w:t>
            </w:r>
            <w:r w:rsidR="00A721C4" w:rsidRPr="00537BD9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A721C4" w:rsidRPr="00537BD9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A721C4" w:rsidRPr="00537BD9" w:rsidRDefault="00A721C4" w:rsidP="00966CCB">
            <w:pPr>
              <w:suppressAutoHyphens/>
              <w:spacing w:before="120" w:after="360" w:line="256" w:lineRule="auto"/>
              <w:jc w:val="right"/>
              <w:rPr>
                <w:kern w:val="2"/>
                <w:sz w:val="28"/>
                <w:szCs w:val="28"/>
              </w:rPr>
            </w:pPr>
            <w:r w:rsidRPr="00537BD9">
              <w:rPr>
                <w:kern w:val="2"/>
                <w:sz w:val="28"/>
                <w:szCs w:val="28"/>
              </w:rPr>
              <w:t>м.</w:t>
            </w:r>
            <w:r w:rsidRPr="00537BD9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537BD9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A721C4" w:rsidRPr="00537BD9" w:rsidRDefault="00A721C4" w:rsidP="00A721C4">
      <w:pPr>
        <w:ind w:right="4959"/>
        <w:rPr>
          <w:sz w:val="28"/>
          <w:szCs w:val="28"/>
          <w:lang w:val="uk-UA"/>
        </w:rPr>
      </w:pPr>
      <w:r w:rsidRPr="00537BD9"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A721C4" w:rsidRPr="00537BD9" w:rsidRDefault="00A721C4" w:rsidP="00A721C4">
      <w:pPr>
        <w:jc w:val="both"/>
        <w:rPr>
          <w:sz w:val="28"/>
          <w:szCs w:val="28"/>
          <w:lang w:val="uk-UA"/>
        </w:rPr>
      </w:pPr>
    </w:p>
    <w:p w:rsidR="00A721C4" w:rsidRPr="00537BD9" w:rsidRDefault="00A721C4" w:rsidP="00A721C4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537BD9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537BD9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537BD9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537BD9">
        <w:rPr>
          <w:szCs w:val="28"/>
          <w:shd w:val="clear" w:color="auto" w:fill="FFFFFF"/>
          <w:lang w:val="uk-UA"/>
        </w:rPr>
        <w:t>ухвалу Хустського районного суду  від 24.05.2024 року у справа №309/2645/24, враховуючи протокол засідання опікунської ради від 12.06.2024 року</w:t>
      </w:r>
      <w:r w:rsidRPr="00537BD9">
        <w:rPr>
          <w:szCs w:val="28"/>
          <w:lang w:val="uk-UA"/>
        </w:rPr>
        <w:t xml:space="preserve">, виконавчий комітет Хустської міської ради </w:t>
      </w:r>
    </w:p>
    <w:p w:rsidR="00A721C4" w:rsidRPr="00537BD9" w:rsidRDefault="00A721C4" w:rsidP="00A721C4">
      <w:pPr>
        <w:ind w:firstLine="720"/>
        <w:jc w:val="both"/>
        <w:rPr>
          <w:sz w:val="28"/>
          <w:szCs w:val="28"/>
          <w:lang w:val="uk-UA"/>
        </w:rPr>
      </w:pPr>
    </w:p>
    <w:p w:rsidR="00A721C4" w:rsidRPr="00537BD9" w:rsidRDefault="00537BD9" w:rsidP="00A721C4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A721C4" w:rsidRPr="00537BD9">
        <w:rPr>
          <w:b/>
          <w:sz w:val="28"/>
          <w:szCs w:val="28"/>
          <w:lang w:val="uk-UA"/>
        </w:rPr>
        <w:t>:</w:t>
      </w:r>
    </w:p>
    <w:p w:rsidR="00A721C4" w:rsidRPr="00537BD9" w:rsidRDefault="00A721C4" w:rsidP="00A721C4">
      <w:pPr>
        <w:jc w:val="center"/>
        <w:rPr>
          <w:sz w:val="28"/>
          <w:szCs w:val="28"/>
          <w:lang w:val="uk-UA"/>
        </w:rPr>
      </w:pPr>
    </w:p>
    <w:p w:rsidR="00A721C4" w:rsidRPr="00537BD9" w:rsidRDefault="00A721C4" w:rsidP="00A721C4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537BD9"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Вакуленко Владислава Володимировича, 1990 року народження, опікуном над  дружиною Лар </w:t>
      </w:r>
      <w:proofErr w:type="spellStart"/>
      <w:r w:rsidRPr="00537BD9">
        <w:rPr>
          <w:sz w:val="28"/>
          <w:szCs w:val="28"/>
          <w:lang w:val="uk-UA"/>
        </w:rPr>
        <w:t>Мирославою</w:t>
      </w:r>
      <w:proofErr w:type="spellEnd"/>
      <w:r w:rsidRPr="00537BD9">
        <w:rPr>
          <w:sz w:val="28"/>
          <w:szCs w:val="28"/>
          <w:lang w:val="uk-UA"/>
        </w:rPr>
        <w:t xml:space="preserve"> Василівною</w:t>
      </w:r>
      <w:r w:rsidRPr="00537BD9">
        <w:rPr>
          <w:sz w:val="28"/>
          <w:szCs w:val="28"/>
          <w:shd w:val="clear" w:color="auto" w:fill="FFFFFF"/>
          <w:lang w:val="uk-UA"/>
        </w:rPr>
        <w:t>, 1996 року народження,</w:t>
      </w:r>
      <w:r w:rsidRPr="00537BD9">
        <w:rPr>
          <w:sz w:val="28"/>
          <w:szCs w:val="28"/>
          <w:lang w:val="uk-UA"/>
        </w:rPr>
        <w:t xml:space="preserve"> у випадку визнання Хустським районним судом її недієздатною, згідно з додатком.</w:t>
      </w:r>
    </w:p>
    <w:p w:rsidR="00A721C4" w:rsidRPr="00537BD9" w:rsidRDefault="00A721C4" w:rsidP="00A721C4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 w:rsidRPr="00537BD9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059"/>
      </w:tblGrid>
      <w:tr w:rsidR="00A721C4" w:rsidRPr="00537BD9" w:rsidTr="00966CCB">
        <w:tc>
          <w:tcPr>
            <w:tcW w:w="4583" w:type="dxa"/>
            <w:hideMark/>
          </w:tcPr>
          <w:p w:rsidR="00A721C4" w:rsidRPr="00537BD9" w:rsidRDefault="00A721C4" w:rsidP="00966CCB">
            <w:pPr>
              <w:suppressAutoHyphens/>
              <w:spacing w:before="360" w:line="256" w:lineRule="auto"/>
              <w:jc w:val="both"/>
              <w:rPr>
                <w:b/>
                <w:kern w:val="2"/>
                <w:sz w:val="28"/>
                <w:szCs w:val="28"/>
                <w:lang w:val="uk-UA"/>
              </w:rPr>
            </w:pPr>
            <w:r w:rsidRPr="00537BD9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A721C4" w:rsidRPr="00537BD9" w:rsidRDefault="00A721C4" w:rsidP="00966CCB">
            <w:pPr>
              <w:suppressAutoHyphens/>
              <w:spacing w:before="360" w:line="256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537BD9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721C4" w:rsidTr="00966CCB">
        <w:tc>
          <w:tcPr>
            <w:tcW w:w="2977" w:type="dxa"/>
            <w:hideMark/>
          </w:tcPr>
          <w:p w:rsidR="00A721C4" w:rsidRDefault="00A721C4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</w:t>
            </w:r>
            <w:r w:rsidR="00537BD9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721C4" w:rsidRDefault="00A721C4" w:rsidP="00966C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A721C4" w:rsidRDefault="00A721C4" w:rsidP="00966C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37BD9">
              <w:rPr>
                <w:sz w:val="24"/>
                <w:szCs w:val="24"/>
                <w:lang w:val="uk-UA"/>
              </w:rPr>
              <w:t>18.06.</w:t>
            </w:r>
            <w:r>
              <w:rPr>
                <w:sz w:val="24"/>
                <w:szCs w:val="24"/>
                <w:lang w:val="uk-UA"/>
              </w:rPr>
              <w:t>2024р.</w:t>
            </w:r>
          </w:p>
          <w:p w:rsidR="00537BD9" w:rsidRDefault="00A721C4" w:rsidP="00537B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537BD9">
              <w:rPr>
                <w:sz w:val="24"/>
                <w:szCs w:val="24"/>
                <w:lang w:val="uk-UA"/>
              </w:rPr>
              <w:t xml:space="preserve"> 321</w:t>
            </w:r>
          </w:p>
        </w:tc>
      </w:tr>
    </w:tbl>
    <w:p w:rsidR="00A721C4" w:rsidRDefault="00A721C4" w:rsidP="00A721C4">
      <w:pPr>
        <w:jc w:val="right"/>
        <w:rPr>
          <w:lang w:val="uk-UA"/>
        </w:rPr>
      </w:pPr>
    </w:p>
    <w:p w:rsidR="00A721C4" w:rsidRDefault="00A721C4" w:rsidP="00A721C4">
      <w:pPr>
        <w:jc w:val="right"/>
        <w:rPr>
          <w:lang w:val="uk-UA"/>
        </w:rPr>
      </w:pPr>
    </w:p>
    <w:p w:rsidR="00A721C4" w:rsidRDefault="00A721C4" w:rsidP="00A72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A721C4" w:rsidRDefault="00A721C4" w:rsidP="00A72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Вакуленко Владислава Володимировича, </w:t>
      </w:r>
      <w:r w:rsidR="0065118F">
        <w:rPr>
          <w:b/>
          <w:sz w:val="28"/>
          <w:szCs w:val="28"/>
          <w:lang w:val="uk-UA"/>
        </w:rPr>
        <w:t>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Лар </w:t>
      </w:r>
      <w:proofErr w:type="spellStart"/>
      <w:r>
        <w:rPr>
          <w:b/>
          <w:sz w:val="28"/>
          <w:szCs w:val="28"/>
          <w:lang w:val="uk-UA"/>
        </w:rPr>
        <w:t>Мирославою</w:t>
      </w:r>
      <w:proofErr w:type="spellEnd"/>
      <w:r>
        <w:rPr>
          <w:b/>
          <w:sz w:val="28"/>
          <w:szCs w:val="28"/>
          <w:lang w:val="uk-UA"/>
        </w:rPr>
        <w:t xml:space="preserve"> Василівною, </w:t>
      </w:r>
      <w:r w:rsidR="0065118F">
        <w:rPr>
          <w:b/>
          <w:sz w:val="28"/>
          <w:szCs w:val="28"/>
          <w:lang w:val="uk-UA"/>
        </w:rPr>
        <w:t>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., у випадку визнання Хустським районним судом її недієздатною</w:t>
      </w:r>
    </w:p>
    <w:p w:rsidR="00A721C4" w:rsidRDefault="00A721C4" w:rsidP="00A721C4">
      <w:pPr>
        <w:ind w:firstLine="567"/>
        <w:jc w:val="both"/>
        <w:rPr>
          <w:b/>
          <w:sz w:val="28"/>
          <w:szCs w:val="28"/>
          <w:lang w:val="uk-UA"/>
        </w:rPr>
      </w:pPr>
    </w:p>
    <w:p w:rsidR="00A721C4" w:rsidRDefault="00A721C4" w:rsidP="00A721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Вакуленко Владислава Володимировича, жителя </w:t>
      </w:r>
      <w:proofErr w:type="spellStart"/>
      <w:r>
        <w:rPr>
          <w:sz w:val="28"/>
          <w:szCs w:val="28"/>
          <w:lang w:val="uk-UA"/>
        </w:rPr>
        <w:t>с.Сокирниця</w:t>
      </w:r>
      <w:proofErr w:type="spellEnd"/>
      <w:r>
        <w:rPr>
          <w:sz w:val="28"/>
          <w:szCs w:val="28"/>
          <w:lang w:val="uk-UA"/>
        </w:rPr>
        <w:t xml:space="preserve">, вул. Центральна, 176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Лар </w:t>
      </w:r>
      <w:proofErr w:type="spellStart"/>
      <w:r>
        <w:rPr>
          <w:sz w:val="28"/>
          <w:szCs w:val="28"/>
          <w:lang w:val="uk-UA"/>
        </w:rPr>
        <w:t>Мирославою</w:t>
      </w:r>
      <w:proofErr w:type="spellEnd"/>
      <w:r>
        <w:rPr>
          <w:sz w:val="28"/>
          <w:szCs w:val="28"/>
          <w:lang w:val="uk-UA"/>
        </w:rPr>
        <w:t xml:space="preserve"> Василівною, </w:t>
      </w:r>
      <w:r w:rsidR="0065118F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разі визнання її Хустським районним судом недієздатною.</w:t>
      </w:r>
    </w:p>
    <w:p w:rsidR="00A721C4" w:rsidRDefault="00A721C4" w:rsidP="00A721C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37BD9">
        <w:rPr>
          <w:color w:val="000000"/>
          <w:sz w:val="28"/>
          <w:szCs w:val="28"/>
          <w:lang w:val="uk-UA" w:eastAsia="uk-UA"/>
        </w:rPr>
        <w:t>Вивчивши обставини даного питання, розглянувши на засіданні опікунської ради при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37BD9">
        <w:rPr>
          <w:color w:val="000000"/>
          <w:sz w:val="28"/>
          <w:szCs w:val="28"/>
          <w:lang w:val="uk-UA" w:eastAsia="uk-UA"/>
        </w:rPr>
        <w:t>виконавчому комітеті міської ради документи та довідки, надані заявником,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37BD9">
        <w:rPr>
          <w:color w:val="000000"/>
          <w:sz w:val="28"/>
          <w:szCs w:val="28"/>
          <w:lang w:val="uk-UA" w:eastAsia="uk-UA"/>
        </w:rPr>
        <w:t>встановлено</w:t>
      </w:r>
      <w:r>
        <w:rPr>
          <w:color w:val="000000"/>
          <w:sz w:val="28"/>
          <w:szCs w:val="28"/>
          <w:lang w:val="uk-UA" w:eastAsia="uk-UA"/>
        </w:rPr>
        <w:t>: Лар Мирослава Василівна є особою з інвалідністю ІІ групи з дитинства терміном безстроково. Згідно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від 20.07.2023 р. потребує постійного стороннього догляду.</w:t>
      </w:r>
    </w:p>
    <w:p w:rsidR="00A721C4" w:rsidRDefault="00A721C4" w:rsidP="00A721C4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Бажання та можливість виконувати </w:t>
      </w:r>
      <w:proofErr w:type="spellStart"/>
      <w:r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537BD9">
        <w:rPr>
          <w:color w:val="000000"/>
          <w:sz w:val="28"/>
          <w:szCs w:val="28"/>
          <w:lang w:eastAsia="uk-UA"/>
        </w:rPr>
        <w:t>’</w:t>
      </w:r>
      <w:proofErr w:type="spellStart"/>
      <w:r>
        <w:rPr>
          <w:color w:val="000000"/>
          <w:sz w:val="28"/>
          <w:szCs w:val="28"/>
          <w:lang w:val="uk-UA" w:eastAsia="uk-UA"/>
        </w:rPr>
        <w:t>язки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опікуна Лар М.В. виявив чоловік Вакуленко Владислав Володимирович, який  фактично проживає разом з дружиною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с.Сокирниця</w:t>
      </w:r>
      <w:proofErr w:type="spellEnd"/>
      <w:r>
        <w:rPr>
          <w:color w:val="000000"/>
          <w:sz w:val="28"/>
          <w:szCs w:val="28"/>
          <w:lang w:val="uk-UA" w:eastAsia="uk-UA"/>
        </w:rPr>
        <w:t>, вул.</w:t>
      </w:r>
      <w:r w:rsidR="0065118F">
        <w:rPr>
          <w:color w:val="000000"/>
          <w:sz w:val="28"/>
          <w:szCs w:val="28"/>
          <w:lang w:val="uk-UA" w:eastAsia="uk-UA"/>
        </w:rPr>
        <w:t>____________ .</w:t>
      </w:r>
    </w:p>
    <w:p w:rsidR="00A721C4" w:rsidRDefault="00A721C4" w:rsidP="00A721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слухалося на засіданні опікунської ради при виконавчому комітеті Хустської міської ради 12.06.2024 року.</w:t>
      </w:r>
    </w:p>
    <w:p w:rsidR="00A721C4" w:rsidRDefault="00A721C4" w:rsidP="00A721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Вакуленко Владислава Володимировича опікуном над дружиною Лар </w:t>
      </w:r>
      <w:proofErr w:type="spellStart"/>
      <w:r>
        <w:rPr>
          <w:sz w:val="28"/>
          <w:szCs w:val="28"/>
          <w:lang w:val="uk-UA"/>
        </w:rPr>
        <w:t>Мирославою</w:t>
      </w:r>
      <w:proofErr w:type="spellEnd"/>
      <w:r>
        <w:rPr>
          <w:sz w:val="28"/>
          <w:szCs w:val="28"/>
          <w:lang w:val="uk-UA"/>
        </w:rPr>
        <w:t xml:space="preserve"> Василівною, у випадку визнання Хустським районним судом її недієздатною.</w:t>
      </w:r>
    </w:p>
    <w:p w:rsidR="00A721C4" w:rsidRDefault="00A721C4" w:rsidP="00A721C4">
      <w:pPr>
        <w:ind w:firstLine="567"/>
        <w:jc w:val="both"/>
        <w:rPr>
          <w:sz w:val="28"/>
          <w:szCs w:val="28"/>
          <w:lang w:val="uk-UA"/>
        </w:rPr>
      </w:pPr>
    </w:p>
    <w:p w:rsidR="00A721C4" w:rsidRDefault="00A721C4" w:rsidP="00A721C4">
      <w:pPr>
        <w:ind w:firstLine="567"/>
        <w:jc w:val="both"/>
        <w:rPr>
          <w:sz w:val="28"/>
          <w:szCs w:val="28"/>
          <w:lang w:val="uk-UA"/>
        </w:rPr>
      </w:pPr>
    </w:p>
    <w:p w:rsidR="00A721C4" w:rsidRDefault="00A721C4" w:rsidP="00A721C4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Василь КАЛИН</w:t>
      </w:r>
    </w:p>
    <w:p w:rsidR="00A721C4" w:rsidRDefault="00A721C4" w:rsidP="00A721C4">
      <w:pPr>
        <w:ind w:firstLine="567"/>
        <w:jc w:val="both"/>
        <w:rPr>
          <w:b/>
          <w:sz w:val="28"/>
          <w:szCs w:val="28"/>
          <w:lang w:val="uk-UA"/>
        </w:rPr>
      </w:pPr>
    </w:p>
    <w:p w:rsidR="00A721C4" w:rsidRDefault="00A721C4" w:rsidP="00A721C4">
      <w:pPr>
        <w:rPr>
          <w:lang w:val="uk-UA"/>
        </w:rPr>
      </w:pPr>
    </w:p>
    <w:p w:rsidR="00A721C4" w:rsidRDefault="00A721C4" w:rsidP="00A721C4"/>
    <w:p w:rsidR="00A721C4" w:rsidRDefault="00A721C4" w:rsidP="00A721C4"/>
    <w:p w:rsidR="008D25A2" w:rsidRDefault="008D25A2">
      <w:bookmarkStart w:id="0" w:name="_GoBack"/>
      <w:bookmarkEnd w:id="0"/>
    </w:p>
    <w:sectPr w:rsidR="008D25A2" w:rsidSect="00CB4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1C4"/>
    <w:rsid w:val="00537BD9"/>
    <w:rsid w:val="0065118F"/>
    <w:rsid w:val="008D25A2"/>
    <w:rsid w:val="00A721C4"/>
    <w:rsid w:val="00C35BD5"/>
    <w:rsid w:val="00C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4853-F106-4921-AFFA-E4387DA5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21C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21C4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721C4"/>
    <w:pPr>
      <w:ind w:left="720"/>
      <w:contextualSpacing/>
    </w:pPr>
  </w:style>
  <w:style w:type="table" w:styleId="a4">
    <w:name w:val="Table Grid"/>
    <w:basedOn w:val="a1"/>
    <w:uiPriority w:val="59"/>
    <w:rsid w:val="00A721C4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721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7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D9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Admin</cp:lastModifiedBy>
  <cp:revision>4</cp:revision>
  <dcterms:created xsi:type="dcterms:W3CDTF">2024-06-10T06:37:00Z</dcterms:created>
  <dcterms:modified xsi:type="dcterms:W3CDTF">2024-06-19T13:04:00Z</dcterms:modified>
</cp:coreProperties>
</file>