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BD" w:rsidRPr="00243FAD" w:rsidRDefault="00CF2549" w:rsidP="006E2FBD">
      <w:pPr>
        <w:suppressAutoHyphens/>
        <w:ind w:left="-540"/>
        <w:jc w:val="center"/>
        <w:rPr>
          <w:sz w:val="28"/>
          <w:szCs w:val="28"/>
        </w:rPr>
      </w:pPr>
      <w:r w:rsidRPr="00CF2549">
        <w:rPr>
          <w:sz w:val="28"/>
          <w:szCs w:val="28"/>
        </w:rPr>
        <w:pict>
          <v:rect id="_x0000_s1026" style="position:absolute;left:0;text-align:left;margin-left:408.8pt;margin-top:2.25pt;width:99pt;height:33pt;z-index:251660288" stroked="f">
            <v:textbox>
              <w:txbxContent>
                <w:p w:rsidR="006E2FBD" w:rsidRDefault="006E2FBD" w:rsidP="006E2FBD"/>
              </w:txbxContent>
            </v:textbox>
          </v:rect>
        </w:pict>
      </w:r>
      <w:r w:rsidR="00243FAD">
        <w:rPr>
          <w:sz w:val="28"/>
          <w:szCs w:val="28"/>
        </w:rPr>
        <w:t xml:space="preserve">         </w:t>
      </w:r>
      <w:r w:rsidR="006E2FBD" w:rsidRPr="00243FAD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4005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FBD" w:rsidRPr="00243FAD" w:rsidRDefault="00243FAD" w:rsidP="006E2FBD">
      <w:pPr>
        <w:suppressAutoHyphens/>
        <w:ind w:left="-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E2FBD" w:rsidRPr="00243FAD">
        <w:rPr>
          <w:b/>
          <w:sz w:val="28"/>
          <w:szCs w:val="28"/>
        </w:rPr>
        <w:t>УКРАЇНА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6"/>
      </w:tblGrid>
      <w:tr w:rsidR="006E2FBD" w:rsidRPr="00243FAD" w:rsidTr="00B14A4B">
        <w:trPr>
          <w:trHeight w:val="365"/>
        </w:trPr>
        <w:tc>
          <w:tcPr>
            <w:tcW w:w="9356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6E2FBD" w:rsidRPr="00243FAD" w:rsidRDefault="006E2FBD" w:rsidP="00B14A4B">
            <w:pPr>
              <w:ind w:right="-136"/>
              <w:jc w:val="center"/>
              <w:rPr>
                <w:rFonts w:eastAsia="Courier New"/>
                <w:b/>
                <w:color w:val="000000"/>
                <w:spacing w:val="20"/>
                <w:sz w:val="28"/>
                <w:szCs w:val="28"/>
              </w:rPr>
            </w:pPr>
            <w:r w:rsidRPr="00243FAD">
              <w:rPr>
                <w:b/>
                <w:spacing w:val="20"/>
                <w:sz w:val="28"/>
                <w:szCs w:val="28"/>
              </w:rPr>
              <w:t>ХУСТСЬКА</w:t>
            </w:r>
            <w:r w:rsidR="00243FAD">
              <w:rPr>
                <w:b/>
                <w:spacing w:val="20"/>
                <w:sz w:val="28"/>
                <w:szCs w:val="28"/>
                <w:vertAlign w:val="superscript"/>
              </w:rPr>
              <w:t xml:space="preserve"> </w:t>
            </w:r>
            <w:r w:rsidRPr="00243FAD">
              <w:rPr>
                <w:b/>
                <w:spacing w:val="20"/>
                <w:sz w:val="28"/>
                <w:szCs w:val="28"/>
              </w:rPr>
              <w:t>МІСЬКА</w:t>
            </w:r>
            <w:r w:rsidR="00243FAD">
              <w:rPr>
                <w:b/>
                <w:spacing w:val="20"/>
                <w:sz w:val="28"/>
                <w:szCs w:val="28"/>
                <w:vertAlign w:val="superscript"/>
              </w:rPr>
              <w:t xml:space="preserve"> </w:t>
            </w:r>
            <w:r w:rsidRPr="00243FAD">
              <w:rPr>
                <w:b/>
                <w:spacing w:val="20"/>
                <w:sz w:val="28"/>
                <w:szCs w:val="28"/>
              </w:rPr>
              <w:t>РАДА</w:t>
            </w:r>
          </w:p>
          <w:p w:rsidR="006E2FBD" w:rsidRPr="00243FAD" w:rsidRDefault="006E2FBD" w:rsidP="00A341B5">
            <w:pPr>
              <w:widowControl w:val="0"/>
              <w:suppressAutoHyphens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243FAD">
              <w:rPr>
                <w:b/>
                <w:spacing w:val="20"/>
                <w:sz w:val="28"/>
                <w:szCs w:val="28"/>
              </w:rPr>
              <w:t>ВИКОНАВЧИЙ</w:t>
            </w:r>
            <w:r w:rsidR="00243FAD">
              <w:rPr>
                <w:b/>
                <w:spacing w:val="20"/>
                <w:sz w:val="28"/>
                <w:szCs w:val="28"/>
                <w:vertAlign w:val="superscript"/>
              </w:rPr>
              <w:t xml:space="preserve"> </w:t>
            </w:r>
            <w:r w:rsidRPr="00243FAD">
              <w:rPr>
                <w:b/>
                <w:spacing w:val="20"/>
                <w:sz w:val="28"/>
                <w:szCs w:val="28"/>
              </w:rPr>
              <w:t>КОМІТЕТ</w:t>
            </w:r>
          </w:p>
        </w:tc>
      </w:tr>
    </w:tbl>
    <w:p w:rsidR="006E2FBD" w:rsidRPr="00243FAD" w:rsidRDefault="006E2FBD" w:rsidP="006E2FBD">
      <w:pPr>
        <w:tabs>
          <w:tab w:val="left" w:pos="8531"/>
        </w:tabs>
        <w:ind w:right="-1"/>
        <w:rPr>
          <w:rFonts w:eastAsia="Courier New"/>
          <w:b/>
          <w:color w:val="000000"/>
          <w:sz w:val="28"/>
          <w:szCs w:val="28"/>
        </w:rPr>
      </w:pPr>
      <w:r w:rsidRPr="00243FAD">
        <w:rPr>
          <w:rFonts w:eastAsia="Courier New"/>
          <w:b/>
          <w:color w:val="000000"/>
          <w:sz w:val="28"/>
          <w:szCs w:val="28"/>
        </w:rPr>
        <w:t xml:space="preserve">                                                 </w:t>
      </w:r>
    </w:p>
    <w:p w:rsidR="006E2FBD" w:rsidRPr="00243FAD" w:rsidRDefault="006E2FBD" w:rsidP="006E2FBD">
      <w:pPr>
        <w:ind w:right="-1"/>
        <w:jc w:val="center"/>
        <w:rPr>
          <w:b/>
          <w:color w:val="000000"/>
          <w:sz w:val="28"/>
          <w:szCs w:val="28"/>
        </w:rPr>
      </w:pPr>
      <w:r w:rsidRPr="00243FAD">
        <w:rPr>
          <w:b/>
          <w:color w:val="000000"/>
          <w:sz w:val="28"/>
          <w:szCs w:val="28"/>
        </w:rPr>
        <w:t>РІШЕННЯ №</w:t>
      </w:r>
      <w:r w:rsidR="00E06C1B" w:rsidRPr="00243FAD">
        <w:rPr>
          <w:b/>
          <w:color w:val="000000"/>
          <w:sz w:val="28"/>
          <w:szCs w:val="28"/>
        </w:rPr>
        <w:t xml:space="preserve"> </w:t>
      </w:r>
      <w:r w:rsidR="00243FAD">
        <w:rPr>
          <w:b/>
          <w:color w:val="000000"/>
          <w:sz w:val="28"/>
          <w:szCs w:val="28"/>
        </w:rPr>
        <w:t>305</w:t>
      </w:r>
    </w:p>
    <w:p w:rsidR="006E2FBD" w:rsidRPr="00243FAD" w:rsidRDefault="00E06C1B" w:rsidP="00450A03">
      <w:pPr>
        <w:ind w:right="-1"/>
        <w:rPr>
          <w:color w:val="000000"/>
          <w:sz w:val="28"/>
          <w:szCs w:val="28"/>
        </w:rPr>
      </w:pPr>
      <w:r w:rsidRPr="00243FAD">
        <w:rPr>
          <w:color w:val="000000"/>
          <w:sz w:val="28"/>
          <w:szCs w:val="28"/>
        </w:rPr>
        <w:t>04</w:t>
      </w:r>
      <w:r w:rsidR="008635E5" w:rsidRPr="00243FAD">
        <w:rPr>
          <w:color w:val="000000"/>
          <w:sz w:val="28"/>
          <w:szCs w:val="28"/>
        </w:rPr>
        <w:t>.0</w:t>
      </w:r>
      <w:r w:rsidRPr="00243FAD">
        <w:rPr>
          <w:color w:val="000000"/>
          <w:sz w:val="28"/>
          <w:szCs w:val="28"/>
        </w:rPr>
        <w:t>6</w:t>
      </w:r>
      <w:r w:rsidR="008635E5" w:rsidRPr="00243FAD">
        <w:rPr>
          <w:color w:val="000000"/>
          <w:sz w:val="28"/>
          <w:szCs w:val="28"/>
        </w:rPr>
        <w:t>.</w:t>
      </w:r>
      <w:r w:rsidR="006E2FBD" w:rsidRPr="00243FAD">
        <w:rPr>
          <w:color w:val="000000"/>
          <w:sz w:val="28"/>
          <w:szCs w:val="28"/>
        </w:rPr>
        <w:t>20</w:t>
      </w:r>
      <w:r w:rsidR="008635E5" w:rsidRPr="00243FAD">
        <w:rPr>
          <w:color w:val="000000"/>
          <w:sz w:val="28"/>
          <w:szCs w:val="28"/>
        </w:rPr>
        <w:t>24</w:t>
      </w:r>
      <w:r w:rsidR="008635E5" w:rsidRPr="00243FAD">
        <w:rPr>
          <w:color w:val="000000"/>
          <w:sz w:val="28"/>
          <w:szCs w:val="28"/>
        </w:rPr>
        <w:tab/>
      </w:r>
      <w:r w:rsidR="008635E5" w:rsidRPr="00243FAD">
        <w:rPr>
          <w:color w:val="000000"/>
          <w:sz w:val="28"/>
          <w:szCs w:val="28"/>
        </w:rPr>
        <w:tab/>
      </w:r>
      <w:r w:rsidR="008635E5" w:rsidRPr="00243FAD">
        <w:rPr>
          <w:color w:val="000000"/>
          <w:sz w:val="28"/>
          <w:szCs w:val="28"/>
        </w:rPr>
        <w:tab/>
      </w:r>
      <w:r w:rsidR="008635E5" w:rsidRPr="00243FAD">
        <w:rPr>
          <w:color w:val="000000"/>
          <w:sz w:val="28"/>
          <w:szCs w:val="28"/>
        </w:rPr>
        <w:tab/>
      </w:r>
      <w:r w:rsidR="008635E5" w:rsidRPr="00243FAD">
        <w:rPr>
          <w:color w:val="000000"/>
          <w:sz w:val="28"/>
          <w:szCs w:val="28"/>
        </w:rPr>
        <w:tab/>
      </w:r>
      <w:r w:rsidR="008635E5" w:rsidRPr="00243FAD">
        <w:rPr>
          <w:color w:val="000000"/>
          <w:sz w:val="28"/>
          <w:szCs w:val="28"/>
        </w:rPr>
        <w:tab/>
      </w:r>
      <w:r w:rsidR="008635E5" w:rsidRPr="00243FAD">
        <w:rPr>
          <w:color w:val="000000"/>
          <w:sz w:val="28"/>
          <w:szCs w:val="28"/>
        </w:rPr>
        <w:tab/>
      </w:r>
      <w:r w:rsidR="008635E5" w:rsidRPr="00243FAD">
        <w:rPr>
          <w:color w:val="000000"/>
          <w:sz w:val="28"/>
          <w:szCs w:val="28"/>
        </w:rPr>
        <w:tab/>
      </w:r>
      <w:r w:rsidR="008635E5" w:rsidRPr="00243FAD">
        <w:rPr>
          <w:color w:val="000000"/>
          <w:sz w:val="28"/>
          <w:szCs w:val="28"/>
        </w:rPr>
        <w:tab/>
        <w:t xml:space="preserve">                </w:t>
      </w:r>
      <w:r w:rsidR="006E2FBD" w:rsidRPr="00243FAD">
        <w:rPr>
          <w:color w:val="000000"/>
          <w:sz w:val="28"/>
          <w:szCs w:val="28"/>
        </w:rPr>
        <w:t xml:space="preserve">  м. Хуст</w:t>
      </w:r>
    </w:p>
    <w:p w:rsidR="00450A03" w:rsidRPr="00243FAD" w:rsidRDefault="00450A03" w:rsidP="00450A03">
      <w:pPr>
        <w:ind w:right="-1"/>
        <w:rPr>
          <w:color w:val="000000"/>
          <w:sz w:val="28"/>
          <w:szCs w:val="28"/>
        </w:rPr>
      </w:pPr>
    </w:p>
    <w:p w:rsidR="006E2FBD" w:rsidRPr="00243FAD" w:rsidRDefault="006E2FBD" w:rsidP="006E2FBD">
      <w:pPr>
        <w:tabs>
          <w:tab w:val="left" w:pos="4500"/>
        </w:tabs>
        <w:ind w:right="-1"/>
        <w:rPr>
          <w:b/>
          <w:color w:val="000000"/>
          <w:sz w:val="28"/>
          <w:szCs w:val="28"/>
        </w:rPr>
      </w:pPr>
      <w:r w:rsidRPr="00243FAD">
        <w:rPr>
          <w:b/>
          <w:color w:val="000000"/>
          <w:sz w:val="28"/>
          <w:szCs w:val="28"/>
        </w:rPr>
        <w:t xml:space="preserve">Про надання одноразової </w:t>
      </w:r>
      <w:r w:rsidRPr="00243FAD">
        <w:rPr>
          <w:b/>
          <w:color w:val="000000"/>
          <w:sz w:val="28"/>
          <w:szCs w:val="28"/>
        </w:rPr>
        <w:br/>
        <w:t xml:space="preserve">матеріальної допомоги </w:t>
      </w:r>
    </w:p>
    <w:p w:rsidR="006E2FBD" w:rsidRPr="00243FAD" w:rsidRDefault="006E2FBD" w:rsidP="006E2FBD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6E2FBD" w:rsidRPr="00243FAD" w:rsidRDefault="006E2FBD" w:rsidP="006E2FBD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243FAD">
        <w:rPr>
          <w:color w:val="000000"/>
          <w:sz w:val="28"/>
          <w:szCs w:val="28"/>
        </w:rPr>
        <w:t xml:space="preserve">У відповідності п.2 Постанови Кабінету Міністрів України № 268 від 09.03.2006 р. "Про упорядкування структури та умов оплати праці  працівників апарату органів виконавчої влади, органів прокуратури, судів та інших органів", Положення затвердженого рішенням </w:t>
      </w:r>
      <w:r w:rsidRPr="00243FAD">
        <w:rPr>
          <w:color w:val="000000"/>
          <w:sz w:val="28"/>
          <w:szCs w:val="28"/>
          <w:lang w:val="en-US"/>
        </w:rPr>
        <w:t>VI</w:t>
      </w:r>
      <w:r w:rsidRPr="00243FAD">
        <w:rPr>
          <w:color w:val="000000"/>
          <w:sz w:val="28"/>
          <w:szCs w:val="28"/>
        </w:rPr>
        <w:t xml:space="preserve"> сесії Хустської міської ради </w:t>
      </w:r>
      <w:r w:rsidRPr="00243FAD">
        <w:rPr>
          <w:color w:val="000000"/>
          <w:sz w:val="28"/>
          <w:szCs w:val="28"/>
          <w:lang w:val="en-US"/>
        </w:rPr>
        <w:t>VI</w:t>
      </w:r>
      <w:r w:rsidRPr="00243FAD">
        <w:rPr>
          <w:color w:val="000000"/>
          <w:sz w:val="28"/>
          <w:szCs w:val="28"/>
        </w:rPr>
        <w:t>І скликання від 24.02.2017 року №527 "Про затвердження Положення про порядок преміювання та надання матеріальної допомоги працівникам апарату, відділів та управлінь виконавчого комітету Хустської міської ради" та розглянувши подані заяви, виконавчий комітет Хустської міської ради</w:t>
      </w:r>
    </w:p>
    <w:p w:rsidR="006E2FBD" w:rsidRPr="00243FAD" w:rsidRDefault="00243FAD" w:rsidP="00450A03">
      <w:pPr>
        <w:suppressAutoHyphens/>
        <w:ind w:right="-1"/>
        <w:jc w:val="center"/>
        <w:outlineLvl w:val="0"/>
        <w:rPr>
          <w:b/>
          <w:color w:val="000000"/>
          <w:spacing w:val="8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bookmarkStart w:id="0" w:name="_GoBack"/>
      <w:bookmarkEnd w:id="0"/>
      <w:r w:rsidR="006E2FBD" w:rsidRPr="00243FAD">
        <w:rPr>
          <w:b/>
          <w:color w:val="000000"/>
          <w:sz w:val="28"/>
          <w:szCs w:val="28"/>
        </w:rPr>
        <w:t>ВИРІШИВ</w:t>
      </w:r>
      <w:r w:rsidR="006E2FBD" w:rsidRPr="00243FAD">
        <w:rPr>
          <w:b/>
          <w:color w:val="000000"/>
          <w:spacing w:val="80"/>
          <w:sz w:val="28"/>
          <w:szCs w:val="28"/>
        </w:rPr>
        <w:t>:</w:t>
      </w:r>
    </w:p>
    <w:p w:rsidR="006E2FBD" w:rsidRPr="00243FAD" w:rsidRDefault="006E2FBD" w:rsidP="006E2FBD">
      <w:pPr>
        <w:suppressAutoHyphens/>
        <w:ind w:right="-1"/>
        <w:jc w:val="center"/>
        <w:rPr>
          <w:b/>
          <w:color w:val="000000"/>
          <w:spacing w:val="80"/>
          <w:sz w:val="28"/>
          <w:szCs w:val="28"/>
        </w:rPr>
      </w:pPr>
    </w:p>
    <w:p w:rsidR="006E2FBD" w:rsidRPr="00243FAD" w:rsidRDefault="006E2FBD" w:rsidP="006E2FBD">
      <w:pPr>
        <w:numPr>
          <w:ilvl w:val="0"/>
          <w:numId w:val="1"/>
        </w:numPr>
        <w:tabs>
          <w:tab w:val="left" w:pos="360"/>
        </w:tabs>
        <w:suppressAutoHyphens/>
        <w:ind w:left="0" w:right="-1" w:firstLine="0"/>
        <w:jc w:val="both"/>
        <w:rPr>
          <w:color w:val="000000"/>
          <w:sz w:val="28"/>
          <w:szCs w:val="28"/>
        </w:rPr>
      </w:pPr>
      <w:r w:rsidRPr="00243FAD">
        <w:rPr>
          <w:color w:val="000000"/>
          <w:sz w:val="28"/>
          <w:szCs w:val="28"/>
        </w:rPr>
        <w:t>Надати одноразову матеріальну допомогу для вирішення соціально-побутових питань, у розмірі середньомісячної заробітної плати, наступним посадовим особам:</w:t>
      </w:r>
    </w:p>
    <w:p w:rsidR="009F71A7" w:rsidRPr="00243FAD" w:rsidRDefault="00172A40" w:rsidP="00172A40">
      <w:pPr>
        <w:pStyle w:val="a5"/>
        <w:numPr>
          <w:ilvl w:val="1"/>
          <w:numId w:val="1"/>
        </w:numPr>
        <w:tabs>
          <w:tab w:val="left" w:pos="360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243FAD">
        <w:rPr>
          <w:color w:val="000000"/>
          <w:sz w:val="28"/>
          <w:szCs w:val="28"/>
        </w:rPr>
        <w:t xml:space="preserve"> </w:t>
      </w:r>
      <w:r w:rsidR="00E06C1B" w:rsidRPr="00243FAD">
        <w:rPr>
          <w:color w:val="000000"/>
          <w:sz w:val="28"/>
          <w:szCs w:val="28"/>
        </w:rPr>
        <w:t>Калині Ярославі Вікторівні – головний спеціаліст відділу бухгалтерського обліку та звітності УСЗН;</w:t>
      </w:r>
    </w:p>
    <w:p w:rsidR="00E06C1B" w:rsidRPr="00243FAD" w:rsidRDefault="00172A40" w:rsidP="00E06C1B">
      <w:pPr>
        <w:pStyle w:val="a5"/>
        <w:numPr>
          <w:ilvl w:val="1"/>
          <w:numId w:val="1"/>
        </w:numPr>
        <w:tabs>
          <w:tab w:val="left" w:pos="360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243FAD">
        <w:rPr>
          <w:color w:val="000000"/>
          <w:sz w:val="28"/>
          <w:szCs w:val="28"/>
        </w:rPr>
        <w:t xml:space="preserve"> </w:t>
      </w:r>
      <w:proofErr w:type="spellStart"/>
      <w:r w:rsidR="00A35A62">
        <w:rPr>
          <w:color w:val="000000"/>
          <w:sz w:val="28"/>
          <w:szCs w:val="28"/>
        </w:rPr>
        <w:t>Губалю</w:t>
      </w:r>
      <w:proofErr w:type="spellEnd"/>
      <w:r w:rsidR="00A35A62">
        <w:rPr>
          <w:color w:val="000000"/>
          <w:sz w:val="28"/>
          <w:szCs w:val="28"/>
        </w:rPr>
        <w:t xml:space="preserve"> Івану Івановичу – старості </w:t>
      </w:r>
      <w:proofErr w:type="spellStart"/>
      <w:r w:rsidR="00A35A62">
        <w:rPr>
          <w:color w:val="000000"/>
          <w:sz w:val="28"/>
          <w:szCs w:val="28"/>
        </w:rPr>
        <w:t>Липовецького</w:t>
      </w:r>
      <w:proofErr w:type="spellEnd"/>
      <w:r w:rsidR="00A35A62">
        <w:rPr>
          <w:color w:val="000000"/>
          <w:sz w:val="28"/>
          <w:szCs w:val="28"/>
        </w:rPr>
        <w:t xml:space="preserve"> </w:t>
      </w:r>
      <w:proofErr w:type="spellStart"/>
      <w:r w:rsidR="00A35A62">
        <w:rPr>
          <w:color w:val="000000"/>
          <w:sz w:val="28"/>
          <w:szCs w:val="28"/>
        </w:rPr>
        <w:t>старостинського</w:t>
      </w:r>
      <w:proofErr w:type="spellEnd"/>
      <w:r w:rsidR="00A35A62">
        <w:rPr>
          <w:color w:val="000000"/>
          <w:sz w:val="28"/>
          <w:szCs w:val="28"/>
        </w:rPr>
        <w:t xml:space="preserve"> округу.</w:t>
      </w:r>
    </w:p>
    <w:p w:rsidR="00450A03" w:rsidRPr="00243FAD" w:rsidRDefault="006E2FBD" w:rsidP="00E06C1B">
      <w:pPr>
        <w:tabs>
          <w:tab w:val="left" w:pos="360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243FAD">
        <w:rPr>
          <w:color w:val="000000"/>
          <w:sz w:val="28"/>
          <w:szCs w:val="28"/>
          <w:lang w:val="ru-RU"/>
        </w:rPr>
        <w:t>2</w:t>
      </w:r>
      <w:r w:rsidRPr="00243FAD">
        <w:rPr>
          <w:color w:val="000000"/>
          <w:sz w:val="28"/>
          <w:szCs w:val="28"/>
        </w:rPr>
        <w:t>. Контроль за виконанням даного рішення покласти на заступника міського голови з питань діяльності виконавчих органів ради Калина В.Ю</w:t>
      </w:r>
    </w:p>
    <w:p w:rsidR="006E2FBD" w:rsidRPr="00243FAD" w:rsidRDefault="006E2FBD" w:rsidP="006E2FBD">
      <w:pPr>
        <w:tabs>
          <w:tab w:val="left" w:pos="360"/>
        </w:tabs>
        <w:suppressAutoHyphens/>
        <w:ind w:right="-1"/>
        <w:jc w:val="both"/>
        <w:rPr>
          <w:color w:val="000000"/>
          <w:sz w:val="28"/>
          <w:szCs w:val="28"/>
        </w:rPr>
      </w:pPr>
    </w:p>
    <w:tbl>
      <w:tblPr>
        <w:tblW w:w="94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69"/>
        <w:gridCol w:w="5068"/>
      </w:tblGrid>
      <w:tr w:rsidR="00450A03" w:rsidRPr="00243FAD" w:rsidTr="00450A03">
        <w:trPr>
          <w:trHeight w:val="265"/>
        </w:trPr>
        <w:tc>
          <w:tcPr>
            <w:tcW w:w="4369" w:type="dxa"/>
          </w:tcPr>
          <w:p w:rsidR="00450A03" w:rsidRPr="00243FAD" w:rsidRDefault="00450A03" w:rsidP="003B2E64">
            <w:pPr>
              <w:suppressAutoHyphens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243FAD">
              <w:rPr>
                <w:b/>
                <w:color w:val="000000"/>
                <w:sz w:val="28"/>
                <w:szCs w:val="28"/>
              </w:rPr>
              <w:t>В.о. міського голови</w:t>
            </w:r>
          </w:p>
        </w:tc>
        <w:tc>
          <w:tcPr>
            <w:tcW w:w="5068" w:type="dxa"/>
          </w:tcPr>
          <w:p w:rsidR="00450A03" w:rsidRPr="00243FAD" w:rsidRDefault="00450A03" w:rsidP="003B2E64">
            <w:pPr>
              <w:suppressAutoHyphens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243FAD">
              <w:rPr>
                <w:b/>
                <w:color w:val="000000"/>
                <w:sz w:val="28"/>
                <w:szCs w:val="28"/>
              </w:rPr>
              <w:t xml:space="preserve">                                         Василь ГУБАЛЬ</w:t>
            </w:r>
          </w:p>
        </w:tc>
      </w:tr>
    </w:tbl>
    <w:p w:rsidR="00450A03" w:rsidRPr="00243FAD" w:rsidRDefault="00450A03" w:rsidP="00450A03">
      <w:pPr>
        <w:rPr>
          <w:sz w:val="28"/>
          <w:szCs w:val="28"/>
        </w:rPr>
      </w:pPr>
    </w:p>
    <w:sectPr w:rsidR="00450A03" w:rsidRPr="00243FAD" w:rsidSect="00AD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851"/>
    <w:multiLevelType w:val="hybridMultilevel"/>
    <w:tmpl w:val="8EB8A354"/>
    <w:lvl w:ilvl="0" w:tplc="E70073A2">
      <w:start w:val="2"/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">
    <w:nsid w:val="66354ECB"/>
    <w:multiLevelType w:val="multilevel"/>
    <w:tmpl w:val="1A1E3BB2"/>
    <w:lvl w:ilvl="0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FBD"/>
    <w:rsid w:val="00060616"/>
    <w:rsid w:val="000F4697"/>
    <w:rsid w:val="00122E36"/>
    <w:rsid w:val="001334D7"/>
    <w:rsid w:val="00146621"/>
    <w:rsid w:val="00172A40"/>
    <w:rsid w:val="00243FAD"/>
    <w:rsid w:val="002729AC"/>
    <w:rsid w:val="00287D15"/>
    <w:rsid w:val="003C7539"/>
    <w:rsid w:val="00450A03"/>
    <w:rsid w:val="004B6703"/>
    <w:rsid w:val="00512876"/>
    <w:rsid w:val="006E2FBD"/>
    <w:rsid w:val="006F13FE"/>
    <w:rsid w:val="007539D0"/>
    <w:rsid w:val="008566E7"/>
    <w:rsid w:val="008635E5"/>
    <w:rsid w:val="008A2108"/>
    <w:rsid w:val="009E40B7"/>
    <w:rsid w:val="009F71A7"/>
    <w:rsid w:val="00A35A62"/>
    <w:rsid w:val="00A85A90"/>
    <w:rsid w:val="00AD7AED"/>
    <w:rsid w:val="00B14A4B"/>
    <w:rsid w:val="00B1619C"/>
    <w:rsid w:val="00B17074"/>
    <w:rsid w:val="00B2380C"/>
    <w:rsid w:val="00BA581F"/>
    <w:rsid w:val="00BC5948"/>
    <w:rsid w:val="00C32BBA"/>
    <w:rsid w:val="00C4134C"/>
    <w:rsid w:val="00CA3C4D"/>
    <w:rsid w:val="00CD3B9C"/>
    <w:rsid w:val="00CF2549"/>
    <w:rsid w:val="00D57000"/>
    <w:rsid w:val="00DF1241"/>
    <w:rsid w:val="00E06C1B"/>
    <w:rsid w:val="00E71812"/>
    <w:rsid w:val="00EB343A"/>
    <w:rsid w:val="00EB4FD3"/>
    <w:rsid w:val="00EE28DF"/>
    <w:rsid w:val="00EE31C8"/>
    <w:rsid w:val="00F031F4"/>
    <w:rsid w:val="00F10841"/>
    <w:rsid w:val="00F63739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FB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172A40"/>
    <w:pPr>
      <w:ind w:left="720"/>
      <w:contextualSpacing/>
    </w:pPr>
  </w:style>
  <w:style w:type="paragraph" w:styleId="a6">
    <w:name w:val="No Spacing"/>
    <w:uiPriority w:val="1"/>
    <w:qFormat/>
    <w:rsid w:val="0045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30</cp:revision>
  <dcterms:created xsi:type="dcterms:W3CDTF">2024-04-22T05:36:00Z</dcterms:created>
  <dcterms:modified xsi:type="dcterms:W3CDTF">2024-06-03T11:10:00Z</dcterms:modified>
</cp:coreProperties>
</file>