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E" w:rsidRPr="00041F6C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041F6C">
        <w:rPr>
          <w:b/>
          <w:bCs/>
          <w:sz w:val="28"/>
          <w:szCs w:val="28"/>
          <w:lang w:val="uk-UA"/>
        </w:rPr>
        <w:t>Аналіз регуляторного впливу</w:t>
      </w:r>
    </w:p>
    <w:p w:rsidR="00DB63AE" w:rsidRPr="00041F6C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041F6C">
        <w:rPr>
          <w:b/>
          <w:bCs/>
          <w:sz w:val="28"/>
          <w:szCs w:val="28"/>
          <w:lang w:val="uk-UA"/>
        </w:rPr>
        <w:t xml:space="preserve">до проекту рішення виконавчого комітету </w:t>
      </w:r>
      <w:r w:rsidR="00663CE8" w:rsidRPr="00041F6C">
        <w:rPr>
          <w:b/>
          <w:bCs/>
          <w:sz w:val="28"/>
          <w:szCs w:val="28"/>
          <w:lang w:val="uk-UA"/>
        </w:rPr>
        <w:t xml:space="preserve">Хустської </w:t>
      </w:r>
      <w:r w:rsidRPr="00041F6C">
        <w:rPr>
          <w:b/>
          <w:bCs/>
          <w:sz w:val="28"/>
          <w:szCs w:val="28"/>
          <w:lang w:val="uk-UA"/>
        </w:rPr>
        <w:t>міської ради</w:t>
      </w:r>
    </w:p>
    <w:p w:rsidR="00663CE8" w:rsidRPr="00041F6C" w:rsidRDefault="00DB63AE" w:rsidP="00663CE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41F6C">
        <w:rPr>
          <w:b/>
          <w:bCs/>
          <w:sz w:val="28"/>
          <w:szCs w:val="28"/>
          <w:lang w:val="uk-UA"/>
        </w:rPr>
        <w:t xml:space="preserve">«Про затвердження Правил приєднання до </w:t>
      </w:r>
      <w:r w:rsidR="00663CE8" w:rsidRPr="00041F6C">
        <w:rPr>
          <w:b/>
          <w:bCs/>
          <w:sz w:val="28"/>
          <w:szCs w:val="28"/>
          <w:lang w:val="uk-UA"/>
        </w:rPr>
        <w:t xml:space="preserve">систем </w:t>
      </w:r>
      <w:proofErr w:type="spellStart"/>
      <w:r w:rsidR="00663CE8" w:rsidRPr="00041F6C">
        <w:rPr>
          <w:b/>
          <w:color w:val="212529"/>
          <w:sz w:val="28"/>
          <w:szCs w:val="28"/>
        </w:rPr>
        <w:t>централізованого</w:t>
      </w:r>
      <w:proofErr w:type="spellEnd"/>
      <w:r w:rsidR="00663CE8" w:rsidRPr="00041F6C">
        <w:rPr>
          <w:b/>
          <w:color w:val="212529"/>
          <w:sz w:val="28"/>
          <w:szCs w:val="28"/>
        </w:rPr>
        <w:t xml:space="preserve"> </w:t>
      </w:r>
    </w:p>
    <w:p w:rsidR="00663CE8" w:rsidRPr="00173FFE" w:rsidRDefault="00663CE8" w:rsidP="00663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12529"/>
          <w:sz w:val="28"/>
          <w:szCs w:val="28"/>
          <w:lang w:val="uk-UA" w:eastAsia="ru-RU"/>
        </w:rPr>
      </w:pPr>
      <w:r w:rsidRPr="00173FFE">
        <w:rPr>
          <w:rFonts w:ascii="Times New Roman" w:eastAsia="Times New Roman" w:hAnsi="Times New Roman"/>
          <w:b/>
          <w:color w:val="212529"/>
          <w:sz w:val="28"/>
          <w:szCs w:val="28"/>
          <w:lang w:val="uk-UA" w:eastAsia="ru-RU"/>
        </w:rPr>
        <w:t>водопостачання та/або централізованого водовідведення</w:t>
      </w:r>
    </w:p>
    <w:p w:rsidR="00663CE8" w:rsidRPr="00115C9E" w:rsidRDefault="00663CE8" w:rsidP="00663CE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73FFE">
        <w:rPr>
          <w:b/>
          <w:bCs/>
          <w:sz w:val="28"/>
          <w:szCs w:val="28"/>
          <w:lang w:val="uk-UA"/>
        </w:rPr>
        <w:t>міста Хуст</w:t>
      </w:r>
      <w:r w:rsidR="00115C9E">
        <w:rPr>
          <w:b/>
          <w:bCs/>
          <w:sz w:val="28"/>
          <w:szCs w:val="28"/>
          <w:lang w:val="uk-UA"/>
        </w:rPr>
        <w:t>»</w:t>
      </w:r>
    </w:p>
    <w:p w:rsidR="00663CE8" w:rsidRDefault="00663CE8" w:rsidP="003F4976">
      <w:pPr>
        <w:pStyle w:val="Default"/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DB63AE" w:rsidRPr="004866A4" w:rsidRDefault="00DB63AE" w:rsidP="003F497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66A4">
        <w:rPr>
          <w:rFonts w:ascii="Times New Roman" w:hAnsi="Times New Roman"/>
          <w:sz w:val="28"/>
          <w:szCs w:val="28"/>
          <w:lang w:val="uk-UA"/>
        </w:rPr>
        <w:t xml:space="preserve">    Аналіз розроблений на виконання та дотримання вимог Закону України «Про засади державної регуляторної політики у сфері господарської діяльності» та  «Методики проведення аналізу  впливу регуляторного акта», затвердженої постановою Кабінету Міністрів України  від 11 березня 2004 року № 308 (із змінами від 28 листопада 2012 року № 1107 та від 16 грудня 2015 року № 1151).</w:t>
      </w:r>
    </w:p>
    <w:p w:rsidR="00DB63AE" w:rsidRPr="004866A4" w:rsidRDefault="00DB63AE" w:rsidP="003F497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CE8" w:rsidRPr="00663CE8" w:rsidRDefault="00DB63AE" w:rsidP="00663CE8">
      <w:pPr>
        <w:pStyle w:val="Default"/>
        <w:jc w:val="both"/>
        <w:rPr>
          <w:bCs/>
          <w:sz w:val="28"/>
          <w:szCs w:val="28"/>
          <w:lang w:val="uk-UA"/>
        </w:rPr>
      </w:pPr>
      <w:r w:rsidRPr="00663CE8">
        <w:rPr>
          <w:b/>
          <w:snapToGrid w:val="0"/>
          <w:sz w:val="28"/>
          <w:szCs w:val="28"/>
          <w:lang w:val="uk-UA"/>
        </w:rPr>
        <w:t>Назва регуляторного акта:</w:t>
      </w:r>
      <w:r w:rsidRPr="00663CE8">
        <w:rPr>
          <w:snapToGrid w:val="0"/>
          <w:sz w:val="28"/>
          <w:szCs w:val="28"/>
          <w:lang w:val="uk-UA"/>
        </w:rPr>
        <w:t xml:space="preserve"> проект рішення </w:t>
      </w:r>
      <w:r w:rsidR="00663CE8" w:rsidRPr="00663CE8">
        <w:rPr>
          <w:snapToGrid w:val="0"/>
          <w:sz w:val="28"/>
          <w:szCs w:val="28"/>
          <w:lang w:val="uk-UA"/>
        </w:rPr>
        <w:t xml:space="preserve">виконавчого комітету Хустської міської </w:t>
      </w:r>
      <w:r w:rsidRPr="00663CE8">
        <w:rPr>
          <w:snapToGrid w:val="0"/>
          <w:sz w:val="28"/>
          <w:szCs w:val="28"/>
          <w:lang w:val="uk-UA"/>
        </w:rPr>
        <w:t xml:space="preserve">ради </w:t>
      </w:r>
      <w:r w:rsidRPr="00663CE8">
        <w:rPr>
          <w:bCs/>
          <w:sz w:val="28"/>
          <w:szCs w:val="28"/>
          <w:lang w:val="uk-UA"/>
        </w:rPr>
        <w:t>«</w:t>
      </w:r>
      <w:r w:rsidR="00663CE8" w:rsidRPr="00663CE8">
        <w:rPr>
          <w:sz w:val="28"/>
          <w:szCs w:val="28"/>
        </w:rPr>
        <w:t xml:space="preserve">Про </w:t>
      </w:r>
      <w:proofErr w:type="spellStart"/>
      <w:r w:rsidR="00663CE8" w:rsidRPr="00663CE8">
        <w:rPr>
          <w:sz w:val="28"/>
          <w:szCs w:val="28"/>
        </w:rPr>
        <w:t>затвердження</w:t>
      </w:r>
      <w:proofErr w:type="spellEnd"/>
      <w:r w:rsidR="00663CE8" w:rsidRPr="00663CE8">
        <w:rPr>
          <w:sz w:val="28"/>
          <w:szCs w:val="28"/>
        </w:rPr>
        <w:t xml:space="preserve"> Правил </w:t>
      </w:r>
      <w:proofErr w:type="spellStart"/>
      <w:r w:rsidR="00663CE8" w:rsidRPr="00663CE8">
        <w:rPr>
          <w:color w:val="212529"/>
          <w:sz w:val="28"/>
          <w:szCs w:val="28"/>
        </w:rPr>
        <w:t>приєднання</w:t>
      </w:r>
      <w:proofErr w:type="spellEnd"/>
      <w:r w:rsidR="00663CE8" w:rsidRPr="00663CE8">
        <w:rPr>
          <w:color w:val="212529"/>
          <w:sz w:val="28"/>
          <w:szCs w:val="28"/>
        </w:rPr>
        <w:t xml:space="preserve"> </w:t>
      </w:r>
      <w:proofErr w:type="spellStart"/>
      <w:r w:rsidR="00663CE8" w:rsidRPr="00663CE8">
        <w:rPr>
          <w:color w:val="212529"/>
          <w:sz w:val="28"/>
          <w:szCs w:val="28"/>
        </w:rPr>
        <w:t>об'єктів</w:t>
      </w:r>
      <w:proofErr w:type="spellEnd"/>
      <w:r w:rsidR="00663CE8" w:rsidRPr="00663CE8">
        <w:rPr>
          <w:color w:val="212529"/>
          <w:sz w:val="28"/>
          <w:szCs w:val="28"/>
        </w:rPr>
        <w:t xml:space="preserve"> до систем </w:t>
      </w:r>
      <w:proofErr w:type="spellStart"/>
      <w:r w:rsidR="00663CE8" w:rsidRPr="00663CE8">
        <w:rPr>
          <w:color w:val="212529"/>
          <w:sz w:val="28"/>
          <w:szCs w:val="28"/>
        </w:rPr>
        <w:t>централізованого</w:t>
      </w:r>
      <w:proofErr w:type="spellEnd"/>
      <w:r w:rsidR="00663CE8" w:rsidRPr="00663CE8">
        <w:rPr>
          <w:color w:val="212529"/>
          <w:sz w:val="28"/>
          <w:szCs w:val="28"/>
        </w:rPr>
        <w:t xml:space="preserve"> </w:t>
      </w:r>
      <w:proofErr w:type="spellStart"/>
      <w:r w:rsidR="00663CE8" w:rsidRPr="00663CE8">
        <w:rPr>
          <w:color w:val="212529"/>
          <w:sz w:val="28"/>
          <w:szCs w:val="28"/>
        </w:rPr>
        <w:t>водопостачання</w:t>
      </w:r>
      <w:proofErr w:type="spellEnd"/>
      <w:r w:rsidR="00663CE8" w:rsidRPr="00663CE8">
        <w:rPr>
          <w:color w:val="212529"/>
          <w:sz w:val="28"/>
          <w:szCs w:val="28"/>
        </w:rPr>
        <w:t xml:space="preserve"> та/</w:t>
      </w:r>
      <w:proofErr w:type="spellStart"/>
      <w:r w:rsidR="00663CE8" w:rsidRPr="00663CE8">
        <w:rPr>
          <w:color w:val="212529"/>
          <w:sz w:val="28"/>
          <w:szCs w:val="28"/>
        </w:rPr>
        <w:t>або</w:t>
      </w:r>
      <w:proofErr w:type="spellEnd"/>
      <w:r w:rsidR="00663CE8" w:rsidRPr="00663CE8">
        <w:rPr>
          <w:color w:val="212529"/>
          <w:sz w:val="28"/>
          <w:szCs w:val="28"/>
        </w:rPr>
        <w:t xml:space="preserve"> </w:t>
      </w:r>
      <w:proofErr w:type="spellStart"/>
      <w:r w:rsidR="00663CE8" w:rsidRPr="00663CE8">
        <w:rPr>
          <w:color w:val="212529"/>
          <w:sz w:val="28"/>
          <w:szCs w:val="28"/>
        </w:rPr>
        <w:t>централізованого</w:t>
      </w:r>
      <w:proofErr w:type="spellEnd"/>
      <w:r w:rsidR="00663CE8" w:rsidRPr="00663CE8">
        <w:rPr>
          <w:color w:val="212529"/>
          <w:sz w:val="28"/>
          <w:szCs w:val="28"/>
        </w:rPr>
        <w:t xml:space="preserve"> </w:t>
      </w:r>
      <w:proofErr w:type="spellStart"/>
      <w:r w:rsidR="00663CE8" w:rsidRPr="00663CE8">
        <w:rPr>
          <w:color w:val="212529"/>
          <w:sz w:val="28"/>
          <w:szCs w:val="28"/>
        </w:rPr>
        <w:t>водовідведення</w:t>
      </w:r>
      <w:proofErr w:type="spellEnd"/>
      <w:r w:rsidR="00663CE8" w:rsidRPr="00663CE8">
        <w:rPr>
          <w:color w:val="212529"/>
          <w:sz w:val="28"/>
          <w:szCs w:val="28"/>
        </w:rPr>
        <w:t xml:space="preserve"> </w:t>
      </w:r>
      <w:proofErr w:type="spellStart"/>
      <w:r w:rsidR="00663CE8" w:rsidRPr="00663CE8">
        <w:rPr>
          <w:bCs/>
          <w:sz w:val="28"/>
          <w:szCs w:val="28"/>
        </w:rPr>
        <w:t>міста</w:t>
      </w:r>
      <w:proofErr w:type="spellEnd"/>
      <w:r w:rsidR="00663CE8" w:rsidRPr="00663CE8">
        <w:rPr>
          <w:bCs/>
          <w:sz w:val="28"/>
          <w:szCs w:val="28"/>
        </w:rPr>
        <w:t xml:space="preserve"> Хуст</w:t>
      </w:r>
      <w:r w:rsidR="00663CE8" w:rsidRPr="00663CE8">
        <w:rPr>
          <w:bCs/>
          <w:sz w:val="28"/>
          <w:szCs w:val="28"/>
          <w:lang w:val="uk-UA"/>
        </w:rPr>
        <w:t>»</w:t>
      </w:r>
      <w:r w:rsidR="00663CE8">
        <w:rPr>
          <w:bCs/>
          <w:sz w:val="28"/>
          <w:szCs w:val="28"/>
          <w:lang w:val="uk-UA"/>
        </w:rPr>
        <w:t>.</w:t>
      </w:r>
    </w:p>
    <w:p w:rsidR="00DB63AE" w:rsidRPr="004866A4" w:rsidRDefault="00DB63AE" w:rsidP="003F4976">
      <w:pPr>
        <w:pStyle w:val="a4"/>
        <w:rPr>
          <w:b w:val="0"/>
          <w:snapToGrid w:val="0"/>
        </w:rPr>
      </w:pPr>
    </w:p>
    <w:p w:rsidR="00DB63AE" w:rsidRPr="004866A4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866A4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Регуляторний орган: </w:t>
      </w:r>
      <w:r w:rsidRPr="004866A4">
        <w:rPr>
          <w:rFonts w:ascii="Times New Roman" w:hAnsi="Times New Roman"/>
          <w:snapToGrid w:val="0"/>
          <w:sz w:val="28"/>
          <w:szCs w:val="28"/>
          <w:lang w:val="uk-UA"/>
        </w:rPr>
        <w:t xml:space="preserve"> виконавчий комітет  </w:t>
      </w:r>
      <w:r w:rsidR="00663CE8">
        <w:rPr>
          <w:rFonts w:ascii="Times New Roman" w:hAnsi="Times New Roman"/>
          <w:snapToGrid w:val="0"/>
          <w:sz w:val="28"/>
          <w:szCs w:val="28"/>
          <w:lang w:val="uk-UA"/>
        </w:rPr>
        <w:t>Хустської</w:t>
      </w:r>
      <w:r w:rsidRPr="004866A4">
        <w:rPr>
          <w:rFonts w:ascii="Times New Roman" w:hAnsi="Times New Roman"/>
          <w:snapToGrid w:val="0"/>
          <w:sz w:val="28"/>
          <w:szCs w:val="28"/>
          <w:lang w:val="uk-UA"/>
        </w:rPr>
        <w:t xml:space="preserve"> міської ради</w:t>
      </w:r>
    </w:p>
    <w:p w:rsidR="00DB63AE" w:rsidRPr="00CE6824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866A4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Pr="00CE6824">
        <w:rPr>
          <w:rFonts w:ascii="Times New Roman" w:hAnsi="Times New Roman"/>
          <w:b/>
          <w:snapToGrid w:val="0"/>
          <w:sz w:val="28"/>
          <w:szCs w:val="28"/>
          <w:lang w:val="uk-UA"/>
        </w:rPr>
        <w:t>Розробник документа:</w:t>
      </w:r>
      <w:r w:rsidRPr="00CE6824">
        <w:rPr>
          <w:rFonts w:ascii="Times New Roman" w:hAnsi="Times New Roman"/>
          <w:snapToGrid w:val="0"/>
          <w:sz w:val="28"/>
          <w:szCs w:val="28"/>
          <w:lang w:val="uk-UA"/>
        </w:rPr>
        <w:t xml:space="preserve"> управління житлово-комунального господарства </w:t>
      </w:r>
      <w:r w:rsidR="00663CE8" w:rsidRPr="00CE6824">
        <w:rPr>
          <w:rFonts w:ascii="Times New Roman" w:hAnsi="Times New Roman"/>
          <w:snapToGrid w:val="0"/>
          <w:sz w:val="28"/>
          <w:szCs w:val="28"/>
          <w:lang w:val="uk-UA"/>
        </w:rPr>
        <w:t>Хустської</w:t>
      </w:r>
      <w:r w:rsidRPr="00CE6824">
        <w:rPr>
          <w:rFonts w:ascii="Times New Roman" w:hAnsi="Times New Roman"/>
          <w:snapToGrid w:val="0"/>
          <w:sz w:val="28"/>
          <w:szCs w:val="28"/>
          <w:lang w:val="uk-UA"/>
        </w:rPr>
        <w:t xml:space="preserve"> міської ради</w:t>
      </w:r>
    </w:p>
    <w:p w:rsidR="00CE6824" w:rsidRPr="00CE6824" w:rsidRDefault="00DB63AE" w:rsidP="00CE6824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CE6824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Відповідальна особа: </w:t>
      </w:r>
      <w:r w:rsidR="00CE6824" w:rsidRPr="00CE6824">
        <w:rPr>
          <w:rFonts w:ascii="Times New Roman" w:hAnsi="Times New Roman"/>
          <w:sz w:val="28"/>
          <w:szCs w:val="28"/>
          <w:lang w:val="uk-UA"/>
        </w:rPr>
        <w:t xml:space="preserve">Начальник управління житлово-комунального господарства Хустської міської ради  </w:t>
      </w:r>
      <w:proofErr w:type="spellStart"/>
      <w:r w:rsidR="00CE6824" w:rsidRPr="00CE6824">
        <w:rPr>
          <w:rFonts w:ascii="Times New Roman" w:hAnsi="Times New Roman"/>
          <w:sz w:val="28"/>
          <w:szCs w:val="28"/>
          <w:lang w:val="uk-UA"/>
        </w:rPr>
        <w:t>Галай</w:t>
      </w:r>
      <w:proofErr w:type="spellEnd"/>
      <w:r w:rsidR="00CE6824" w:rsidRPr="00CE6824">
        <w:rPr>
          <w:rFonts w:ascii="Times New Roman" w:hAnsi="Times New Roman"/>
          <w:sz w:val="28"/>
          <w:szCs w:val="28"/>
          <w:lang w:val="uk-UA"/>
        </w:rPr>
        <w:t xml:space="preserve"> М. М.</w:t>
      </w:r>
    </w:p>
    <w:p w:rsidR="00DB63AE" w:rsidRPr="00CE6824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CE6824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Контактні телефони: </w:t>
      </w:r>
      <w:r w:rsidR="0019440D" w:rsidRPr="00CE6824">
        <w:rPr>
          <w:rFonts w:ascii="Times New Roman" w:hAnsi="Times New Roman"/>
          <w:snapToGrid w:val="0"/>
          <w:sz w:val="28"/>
          <w:szCs w:val="28"/>
          <w:lang w:val="uk-UA"/>
        </w:rPr>
        <w:t>4-35-75</w:t>
      </w:r>
    </w:p>
    <w:p w:rsidR="00DB63AE" w:rsidRPr="004866A4" w:rsidRDefault="00DB63AE" w:rsidP="003F4976">
      <w:pPr>
        <w:pStyle w:val="Default"/>
        <w:jc w:val="center"/>
        <w:rPr>
          <w:bCs/>
          <w:sz w:val="28"/>
          <w:szCs w:val="28"/>
          <w:lang w:val="uk-UA"/>
        </w:rPr>
      </w:pPr>
    </w:p>
    <w:p w:rsidR="00DB63AE" w:rsidRPr="004866A4" w:rsidRDefault="00DB63AE" w:rsidP="0003178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  <w:lang w:val="uk-UA"/>
        </w:rPr>
      </w:pPr>
      <w:r w:rsidRPr="004866A4">
        <w:rPr>
          <w:b/>
          <w:bCs/>
          <w:sz w:val="28"/>
          <w:szCs w:val="28"/>
          <w:lang w:val="uk-UA"/>
        </w:rPr>
        <w:t>Визначення проблеми</w:t>
      </w:r>
    </w:p>
    <w:p w:rsidR="00DB63AE" w:rsidRPr="004866A4" w:rsidRDefault="00DB63AE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B63AE" w:rsidRPr="004866A4" w:rsidRDefault="00DB63AE" w:rsidP="00663CE8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Проект </w:t>
      </w:r>
      <w:r w:rsidR="00663CE8" w:rsidRPr="00173FFE">
        <w:rPr>
          <w:sz w:val="28"/>
          <w:szCs w:val="28"/>
          <w:lang w:val="uk-UA"/>
        </w:rPr>
        <w:t xml:space="preserve">Правил </w:t>
      </w:r>
      <w:r w:rsidR="00663CE8" w:rsidRPr="00173FFE">
        <w:rPr>
          <w:color w:val="212529"/>
          <w:sz w:val="28"/>
          <w:szCs w:val="28"/>
          <w:lang w:val="uk-UA"/>
        </w:rPr>
        <w:t xml:space="preserve">приєднання об'єктів до систем централізованого водопостачання та/або централізованого водовідведення </w:t>
      </w:r>
      <w:r w:rsidR="00663CE8" w:rsidRPr="00173FFE">
        <w:rPr>
          <w:bCs/>
          <w:color w:val="000000"/>
          <w:sz w:val="28"/>
          <w:szCs w:val="28"/>
          <w:lang w:val="uk-UA"/>
        </w:rPr>
        <w:t>міста Хуст</w:t>
      </w:r>
      <w:r w:rsidR="00663CE8" w:rsidRPr="004866A4">
        <w:rPr>
          <w:sz w:val="28"/>
          <w:szCs w:val="28"/>
          <w:lang w:val="uk-UA"/>
        </w:rPr>
        <w:t xml:space="preserve"> </w:t>
      </w:r>
      <w:r w:rsidRPr="004866A4">
        <w:rPr>
          <w:sz w:val="28"/>
          <w:szCs w:val="28"/>
          <w:lang w:val="uk-UA"/>
        </w:rPr>
        <w:t xml:space="preserve">розроблено відповідно до Закону України «Про питну воду та питне водопостачання», Закону України «Про регулювання містобудівної діяльності», Ліцензійних умов провадження господарської діяльності з централізованого водопостачання та водовідведення, затверджених постановою Національної комісії, що здійснює державне регулювання у сфері комунальних послуг, від 10.08.2012  № 279, зареєстрованих у Міністерстві юстиції України 31.08.2012 за № 1468/21780, Порядку розроблення проектної документації на будівництво об'єктів, затвердженого Наказом Міністерства регіонального розвитку, будівництва та житлово-комунального господарства України 16.05.2011  № 45, зареєстрованим у Міністерстві юстиції України від 01.06.2011 за № 651/19389,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  № 190, </w:t>
      </w:r>
      <w:r w:rsidRPr="004866A4">
        <w:rPr>
          <w:sz w:val="28"/>
          <w:szCs w:val="28"/>
          <w:lang w:val="uk-UA"/>
        </w:rPr>
        <w:lastRenderedPageBreak/>
        <w:t>зареєстрованих у Міністерстві юстиції України 07.10.2008 за № 963/15627, Правил технічної експлуатації систем водопостачання та каналізації населених пунктів України, затверджених наказом Державного комітету України по житлово-комунальному господарству від 05.07.1995 N 30, зареєстрованих в Міністерстві юстиції України 21.07.1995 за N 231/767.</w:t>
      </w:r>
    </w:p>
    <w:p w:rsidR="00DB63AE" w:rsidRPr="004866A4" w:rsidRDefault="00DB63AE" w:rsidP="003F497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Правила регулюють відносини, які виникають у процесі приєднання на постійній (довгостроковій) основі та тимчасового приєднання об`єктів до комунальних систем централізованого водопостачання та/або </w:t>
      </w:r>
      <w:r w:rsidR="00CE6824">
        <w:rPr>
          <w:sz w:val="28"/>
          <w:szCs w:val="28"/>
          <w:lang w:val="uk-UA"/>
        </w:rPr>
        <w:t xml:space="preserve">централізованого </w:t>
      </w:r>
      <w:r w:rsidRPr="004866A4">
        <w:rPr>
          <w:sz w:val="28"/>
          <w:szCs w:val="28"/>
          <w:lang w:val="uk-UA"/>
        </w:rPr>
        <w:t xml:space="preserve">водовідведення м. </w:t>
      </w:r>
      <w:r w:rsidR="00663CE8">
        <w:rPr>
          <w:sz w:val="28"/>
          <w:szCs w:val="28"/>
          <w:lang w:val="uk-UA"/>
        </w:rPr>
        <w:t>Хуст</w:t>
      </w:r>
      <w:r w:rsidRPr="004866A4">
        <w:rPr>
          <w:sz w:val="28"/>
          <w:szCs w:val="28"/>
          <w:lang w:val="uk-UA"/>
        </w:rPr>
        <w:t xml:space="preserve">, і поширюються на суб’єктів господарювання, які здійснюють господарську діяльність з централізованого водопостачання та/або </w:t>
      </w:r>
      <w:r w:rsidR="00CE6824">
        <w:rPr>
          <w:sz w:val="28"/>
          <w:szCs w:val="28"/>
          <w:lang w:val="uk-UA"/>
        </w:rPr>
        <w:t xml:space="preserve">централізованого </w:t>
      </w:r>
      <w:r w:rsidRPr="004866A4">
        <w:rPr>
          <w:sz w:val="28"/>
          <w:szCs w:val="28"/>
          <w:lang w:val="uk-UA"/>
        </w:rPr>
        <w:t xml:space="preserve">водовідведення, та юридичних,  фізичних осіб або фізичних осіб-підприємців, які мають намір тимчасово або на постійній (довгостроковій) основі приєднати об’єкти до </w:t>
      </w:r>
      <w:r w:rsidR="000B3BA2">
        <w:rPr>
          <w:sz w:val="28"/>
          <w:szCs w:val="28"/>
          <w:lang w:val="uk-UA"/>
        </w:rPr>
        <w:t xml:space="preserve">комунальних </w:t>
      </w:r>
      <w:r w:rsidRPr="004866A4">
        <w:rPr>
          <w:sz w:val="28"/>
          <w:szCs w:val="28"/>
          <w:lang w:val="uk-UA"/>
        </w:rPr>
        <w:t xml:space="preserve">систем централізованого водопостачання та/або </w:t>
      </w:r>
      <w:r w:rsidR="00CE6824">
        <w:rPr>
          <w:sz w:val="28"/>
          <w:szCs w:val="28"/>
          <w:lang w:val="uk-UA"/>
        </w:rPr>
        <w:t xml:space="preserve">централізованого </w:t>
      </w:r>
      <w:r w:rsidRPr="004866A4">
        <w:rPr>
          <w:sz w:val="28"/>
          <w:szCs w:val="28"/>
          <w:lang w:val="uk-UA"/>
        </w:rPr>
        <w:t>водовідведення</w:t>
      </w:r>
      <w:r w:rsidR="00CE6824">
        <w:rPr>
          <w:sz w:val="28"/>
          <w:szCs w:val="28"/>
          <w:lang w:val="uk-UA"/>
        </w:rPr>
        <w:t xml:space="preserve"> міста Хуст</w:t>
      </w:r>
      <w:r w:rsidRPr="004866A4">
        <w:rPr>
          <w:sz w:val="28"/>
          <w:szCs w:val="28"/>
          <w:lang w:val="uk-UA"/>
        </w:rPr>
        <w:t>.</w:t>
      </w:r>
    </w:p>
    <w:p w:rsidR="00DB63AE" w:rsidRPr="004866A4" w:rsidRDefault="00DB63AE" w:rsidP="003F497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Основною метою здійснення місцевого регулювання господарських відносин, які виникають у процесі приєднання до комунальних </w:t>
      </w:r>
      <w:r w:rsidR="00CE6824" w:rsidRPr="004866A4">
        <w:rPr>
          <w:sz w:val="28"/>
          <w:szCs w:val="28"/>
          <w:lang w:val="uk-UA"/>
        </w:rPr>
        <w:t xml:space="preserve">систем централізованого водопостачання та/або </w:t>
      </w:r>
      <w:r w:rsidR="00CE6824">
        <w:rPr>
          <w:sz w:val="28"/>
          <w:szCs w:val="28"/>
          <w:lang w:val="uk-UA"/>
        </w:rPr>
        <w:t xml:space="preserve">централізованого </w:t>
      </w:r>
      <w:r w:rsidR="00CE6824" w:rsidRPr="004866A4">
        <w:rPr>
          <w:sz w:val="28"/>
          <w:szCs w:val="28"/>
          <w:lang w:val="uk-UA"/>
        </w:rPr>
        <w:t>водовідведення</w:t>
      </w:r>
      <w:r w:rsidRPr="004866A4">
        <w:rPr>
          <w:sz w:val="28"/>
          <w:szCs w:val="28"/>
          <w:lang w:val="uk-UA"/>
        </w:rPr>
        <w:t xml:space="preserve">, є запобігання самовільним підключенням до </w:t>
      </w:r>
      <w:r w:rsidR="00CE6824">
        <w:rPr>
          <w:sz w:val="28"/>
          <w:szCs w:val="28"/>
          <w:lang w:val="uk-UA"/>
        </w:rPr>
        <w:t>них</w:t>
      </w:r>
      <w:r w:rsidRPr="004866A4">
        <w:rPr>
          <w:sz w:val="28"/>
          <w:szCs w:val="28"/>
          <w:lang w:val="uk-UA"/>
        </w:rPr>
        <w:t xml:space="preserve">, підвищення </w:t>
      </w:r>
      <w:r w:rsidR="00CE6824">
        <w:rPr>
          <w:sz w:val="28"/>
          <w:szCs w:val="28"/>
          <w:lang w:val="uk-UA"/>
        </w:rPr>
        <w:t xml:space="preserve">їх </w:t>
      </w:r>
      <w:r w:rsidRPr="004866A4">
        <w:rPr>
          <w:sz w:val="28"/>
          <w:szCs w:val="28"/>
          <w:lang w:val="uk-UA"/>
        </w:rPr>
        <w:t xml:space="preserve">ефективності роботи </w:t>
      </w:r>
      <w:r w:rsidR="00CE6824">
        <w:rPr>
          <w:sz w:val="28"/>
          <w:szCs w:val="28"/>
          <w:lang w:val="uk-UA"/>
        </w:rPr>
        <w:t xml:space="preserve">та </w:t>
      </w:r>
      <w:r w:rsidRPr="004866A4">
        <w:rPr>
          <w:sz w:val="28"/>
          <w:szCs w:val="28"/>
          <w:lang w:val="uk-UA"/>
        </w:rPr>
        <w:t>безпеки експлуатації.</w:t>
      </w:r>
    </w:p>
    <w:p w:rsidR="00663CE8" w:rsidRPr="00663CE8" w:rsidRDefault="00DB63AE" w:rsidP="00663CE8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Таким чином, з метою регулювання господарських відносин, які виникають у процесі приєднання до комунальних </w:t>
      </w:r>
      <w:r w:rsidR="00CE6824" w:rsidRPr="004866A4">
        <w:rPr>
          <w:sz w:val="28"/>
          <w:szCs w:val="28"/>
          <w:lang w:val="uk-UA"/>
        </w:rPr>
        <w:t xml:space="preserve">систем централізованого водопостачання та/або </w:t>
      </w:r>
      <w:r w:rsidR="00CE6824">
        <w:rPr>
          <w:sz w:val="28"/>
          <w:szCs w:val="28"/>
          <w:lang w:val="uk-UA"/>
        </w:rPr>
        <w:t xml:space="preserve">централізованого </w:t>
      </w:r>
      <w:r w:rsidR="00CE6824" w:rsidRPr="004866A4">
        <w:rPr>
          <w:sz w:val="28"/>
          <w:szCs w:val="28"/>
          <w:lang w:val="uk-UA"/>
        </w:rPr>
        <w:t>водовідведення</w:t>
      </w:r>
      <w:r w:rsidR="00CE6824" w:rsidRPr="004866A4">
        <w:rPr>
          <w:color w:val="auto"/>
          <w:sz w:val="28"/>
          <w:szCs w:val="28"/>
          <w:lang w:val="uk-UA"/>
        </w:rPr>
        <w:t xml:space="preserve"> </w:t>
      </w:r>
      <w:r w:rsidRPr="004866A4">
        <w:rPr>
          <w:color w:val="auto"/>
          <w:sz w:val="28"/>
          <w:szCs w:val="28"/>
          <w:lang w:val="uk-UA"/>
        </w:rPr>
        <w:t>м</w:t>
      </w:r>
      <w:r w:rsidR="00CE6824">
        <w:rPr>
          <w:color w:val="auto"/>
          <w:sz w:val="28"/>
          <w:szCs w:val="28"/>
          <w:lang w:val="uk-UA"/>
        </w:rPr>
        <w:t>іста</w:t>
      </w:r>
      <w:r w:rsidRPr="004866A4">
        <w:rPr>
          <w:color w:val="auto"/>
          <w:sz w:val="28"/>
          <w:szCs w:val="28"/>
          <w:lang w:val="uk-UA"/>
        </w:rPr>
        <w:t xml:space="preserve"> </w:t>
      </w:r>
      <w:r w:rsidR="00663CE8">
        <w:rPr>
          <w:color w:val="auto"/>
          <w:sz w:val="28"/>
          <w:szCs w:val="28"/>
          <w:lang w:val="uk-UA"/>
        </w:rPr>
        <w:t>Хуст</w:t>
      </w:r>
      <w:r w:rsidRPr="004866A4">
        <w:rPr>
          <w:color w:val="auto"/>
          <w:sz w:val="28"/>
          <w:szCs w:val="28"/>
          <w:lang w:val="uk-UA"/>
        </w:rPr>
        <w:t xml:space="preserve">, необхідне прийняття рішення </w:t>
      </w:r>
      <w:r w:rsidR="00663CE8">
        <w:rPr>
          <w:color w:val="auto"/>
          <w:sz w:val="28"/>
          <w:szCs w:val="28"/>
          <w:lang w:val="uk-UA"/>
        </w:rPr>
        <w:t xml:space="preserve">виконавчого комітету Хустської </w:t>
      </w:r>
      <w:r w:rsidRPr="004866A4">
        <w:rPr>
          <w:color w:val="auto"/>
          <w:sz w:val="28"/>
          <w:szCs w:val="28"/>
          <w:lang w:val="uk-UA"/>
        </w:rPr>
        <w:t>міської ради</w:t>
      </w:r>
      <w:r w:rsidR="00663CE8">
        <w:rPr>
          <w:color w:val="auto"/>
          <w:sz w:val="28"/>
          <w:szCs w:val="28"/>
          <w:lang w:val="uk-UA"/>
        </w:rPr>
        <w:t xml:space="preserve"> </w:t>
      </w:r>
      <w:r w:rsidR="00663CE8" w:rsidRPr="00663CE8">
        <w:rPr>
          <w:bCs/>
          <w:sz w:val="28"/>
          <w:szCs w:val="28"/>
          <w:lang w:val="uk-UA"/>
        </w:rPr>
        <w:t>«</w:t>
      </w:r>
      <w:r w:rsidR="00663CE8" w:rsidRPr="00173FFE">
        <w:rPr>
          <w:sz w:val="28"/>
          <w:szCs w:val="28"/>
          <w:lang w:val="uk-UA"/>
        </w:rPr>
        <w:t xml:space="preserve">Про затвердження Правил </w:t>
      </w:r>
      <w:r w:rsidR="00663CE8" w:rsidRPr="00173FFE">
        <w:rPr>
          <w:color w:val="212529"/>
          <w:sz w:val="28"/>
          <w:szCs w:val="28"/>
          <w:lang w:val="uk-UA"/>
        </w:rPr>
        <w:t xml:space="preserve">приєднання об'єктів до систем централізованого водопостачання та/або централізованого водовідведення </w:t>
      </w:r>
      <w:r w:rsidR="00663CE8" w:rsidRPr="00173FFE">
        <w:rPr>
          <w:bCs/>
          <w:sz w:val="28"/>
          <w:szCs w:val="28"/>
          <w:lang w:val="uk-UA"/>
        </w:rPr>
        <w:t>міста Хуст</w:t>
      </w:r>
      <w:r w:rsidR="00663CE8" w:rsidRPr="00663CE8">
        <w:rPr>
          <w:bCs/>
          <w:sz w:val="28"/>
          <w:szCs w:val="28"/>
          <w:lang w:val="uk-UA"/>
        </w:rPr>
        <w:t>»</w:t>
      </w:r>
      <w:r w:rsidR="00663CE8">
        <w:rPr>
          <w:bCs/>
          <w:sz w:val="28"/>
          <w:szCs w:val="28"/>
          <w:lang w:val="uk-UA"/>
        </w:rPr>
        <w:t>.</w:t>
      </w:r>
    </w:p>
    <w:p w:rsidR="00663CE8" w:rsidRDefault="00663CE8" w:rsidP="003F49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>Основні групи (підгрупи), на які проблеми справляють вплив:</w:t>
      </w:r>
    </w:p>
    <w:p w:rsidR="00DB63AE" w:rsidRPr="004866A4" w:rsidRDefault="00DB63AE" w:rsidP="003F4976">
      <w:pPr>
        <w:pStyle w:val="Default"/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440"/>
      </w:tblGrid>
      <w:tr w:rsidR="00DB63AE" w:rsidRPr="004866A4" w:rsidTr="008D676B">
        <w:trPr>
          <w:trHeight w:val="109"/>
        </w:trPr>
        <w:tc>
          <w:tcPr>
            <w:tcW w:w="7128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Групи (підгрупи) 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DB63AE" w:rsidRPr="004866A4" w:rsidTr="008D676B">
        <w:trPr>
          <w:trHeight w:val="109"/>
        </w:trPr>
        <w:tc>
          <w:tcPr>
            <w:tcW w:w="7128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__ </w:t>
            </w:r>
          </w:p>
        </w:tc>
      </w:tr>
      <w:tr w:rsidR="00DB63AE" w:rsidRPr="004866A4" w:rsidTr="008D676B">
        <w:trPr>
          <w:trHeight w:val="109"/>
        </w:trPr>
        <w:tc>
          <w:tcPr>
            <w:tcW w:w="7128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__ </w:t>
            </w:r>
          </w:p>
        </w:tc>
      </w:tr>
      <w:tr w:rsidR="00DB63AE" w:rsidRPr="004866A4" w:rsidTr="008D676B">
        <w:trPr>
          <w:trHeight w:val="109"/>
        </w:trPr>
        <w:tc>
          <w:tcPr>
            <w:tcW w:w="7128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 xml:space="preserve">__ </w:t>
            </w:r>
          </w:p>
        </w:tc>
      </w:tr>
      <w:tr w:rsidR="00DB63AE" w:rsidRPr="004866A4" w:rsidTr="008D676B">
        <w:trPr>
          <w:trHeight w:val="109"/>
        </w:trPr>
        <w:tc>
          <w:tcPr>
            <w:tcW w:w="7128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4866A4">
              <w:rPr>
                <w:color w:val="auto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440" w:type="dxa"/>
          </w:tcPr>
          <w:p w:rsidR="00DB63AE" w:rsidRPr="004866A4" w:rsidRDefault="00663CE8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</w:tcPr>
          <w:p w:rsidR="00DB63AE" w:rsidRPr="004866A4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DB63AE" w:rsidRPr="004866A4" w:rsidRDefault="00DB63AE" w:rsidP="003F4976">
      <w:pPr>
        <w:pStyle w:val="Default"/>
        <w:ind w:firstLine="709"/>
        <w:jc w:val="both"/>
        <w:rPr>
          <w:color w:val="auto"/>
          <w:lang w:val="uk-UA"/>
        </w:rPr>
      </w:pP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Проблема, яку пропонується врегулювати в результаті прийняття регуляторного акта, є важливою і не може бути розв’язана за допомогою ринкових механізмів, оскільки потребує нормативно-правового врегулювання.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4866A4">
        <w:rPr>
          <w:b/>
          <w:bCs/>
          <w:color w:val="auto"/>
          <w:sz w:val="28"/>
          <w:szCs w:val="28"/>
          <w:lang w:val="uk-UA"/>
        </w:rPr>
        <w:t>II. Цілі регулювання</w:t>
      </w:r>
    </w:p>
    <w:p w:rsidR="00CE6824" w:rsidRPr="004866A4" w:rsidRDefault="00DB63AE" w:rsidP="00CE6824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Прийняття рішення міської ради </w:t>
      </w:r>
      <w:r w:rsidR="00663CE8" w:rsidRPr="00663CE8">
        <w:rPr>
          <w:bCs/>
          <w:sz w:val="28"/>
          <w:szCs w:val="28"/>
          <w:lang w:val="uk-UA"/>
        </w:rPr>
        <w:t>«</w:t>
      </w:r>
      <w:r w:rsidR="00663CE8" w:rsidRPr="00173FFE">
        <w:rPr>
          <w:sz w:val="28"/>
          <w:szCs w:val="28"/>
          <w:lang w:val="uk-UA"/>
        </w:rPr>
        <w:t xml:space="preserve">Про затвердження Правил </w:t>
      </w:r>
      <w:r w:rsidR="00663CE8" w:rsidRPr="00173FFE">
        <w:rPr>
          <w:color w:val="212529"/>
          <w:sz w:val="28"/>
          <w:szCs w:val="28"/>
          <w:lang w:val="uk-UA"/>
        </w:rPr>
        <w:t xml:space="preserve">приєднання об'єктів до систем централізованого водопостачання та/або централізованого водовідведення </w:t>
      </w:r>
      <w:r w:rsidR="00663CE8" w:rsidRPr="00173FFE">
        <w:rPr>
          <w:bCs/>
          <w:sz w:val="28"/>
          <w:szCs w:val="28"/>
          <w:lang w:val="uk-UA"/>
        </w:rPr>
        <w:t>міста Хуст</w:t>
      </w:r>
      <w:r w:rsidR="00663CE8" w:rsidRPr="00663CE8">
        <w:rPr>
          <w:bCs/>
          <w:sz w:val="28"/>
          <w:szCs w:val="28"/>
          <w:lang w:val="uk-UA"/>
        </w:rPr>
        <w:t>»</w:t>
      </w:r>
      <w:r w:rsidR="00663CE8">
        <w:rPr>
          <w:bCs/>
          <w:sz w:val="28"/>
          <w:szCs w:val="28"/>
          <w:lang w:val="uk-UA"/>
        </w:rPr>
        <w:t xml:space="preserve"> </w:t>
      </w:r>
      <w:r w:rsidRPr="004866A4">
        <w:rPr>
          <w:sz w:val="28"/>
          <w:szCs w:val="28"/>
          <w:lang w:val="uk-UA"/>
        </w:rPr>
        <w:t xml:space="preserve">забезпечить місцеве регулювання господарських відносин, які виникають у процесі приєднання до </w:t>
      </w:r>
      <w:r w:rsidR="000B3BA2">
        <w:rPr>
          <w:sz w:val="28"/>
          <w:szCs w:val="28"/>
          <w:lang w:val="uk-UA"/>
        </w:rPr>
        <w:t xml:space="preserve">комунальних </w:t>
      </w:r>
      <w:r w:rsidR="00663CE8">
        <w:rPr>
          <w:sz w:val="28"/>
          <w:szCs w:val="28"/>
          <w:lang w:val="uk-UA"/>
        </w:rPr>
        <w:t>систем централізованого водопостачання та</w:t>
      </w:r>
      <w:r w:rsidR="00CE6824">
        <w:rPr>
          <w:sz w:val="28"/>
          <w:szCs w:val="28"/>
          <w:lang w:val="uk-UA"/>
        </w:rPr>
        <w:t>/або централізованого</w:t>
      </w:r>
      <w:r w:rsidR="00663CE8">
        <w:rPr>
          <w:sz w:val="28"/>
          <w:szCs w:val="28"/>
          <w:lang w:val="uk-UA"/>
        </w:rPr>
        <w:t xml:space="preserve"> водовідведення</w:t>
      </w:r>
      <w:r w:rsidRPr="004866A4">
        <w:rPr>
          <w:sz w:val="28"/>
          <w:szCs w:val="28"/>
          <w:lang w:val="uk-UA"/>
        </w:rPr>
        <w:t xml:space="preserve">, </w:t>
      </w:r>
      <w:r w:rsidR="00CE6824" w:rsidRPr="004866A4">
        <w:rPr>
          <w:sz w:val="28"/>
          <w:szCs w:val="28"/>
          <w:lang w:val="uk-UA"/>
        </w:rPr>
        <w:t xml:space="preserve">є </w:t>
      </w:r>
      <w:r w:rsidR="00CE6824" w:rsidRPr="004866A4">
        <w:rPr>
          <w:sz w:val="28"/>
          <w:szCs w:val="28"/>
          <w:lang w:val="uk-UA"/>
        </w:rPr>
        <w:lastRenderedPageBreak/>
        <w:t xml:space="preserve">запобігання самовільним підключенням до </w:t>
      </w:r>
      <w:r w:rsidR="00CE6824">
        <w:rPr>
          <w:sz w:val="28"/>
          <w:szCs w:val="28"/>
          <w:lang w:val="uk-UA"/>
        </w:rPr>
        <w:t>них</w:t>
      </w:r>
      <w:r w:rsidR="00CE6824" w:rsidRPr="004866A4">
        <w:rPr>
          <w:sz w:val="28"/>
          <w:szCs w:val="28"/>
          <w:lang w:val="uk-UA"/>
        </w:rPr>
        <w:t xml:space="preserve">, підвищення </w:t>
      </w:r>
      <w:r w:rsidR="00CE6824">
        <w:rPr>
          <w:sz w:val="28"/>
          <w:szCs w:val="28"/>
          <w:lang w:val="uk-UA"/>
        </w:rPr>
        <w:t xml:space="preserve">їх </w:t>
      </w:r>
      <w:r w:rsidR="00CE6824" w:rsidRPr="004866A4">
        <w:rPr>
          <w:sz w:val="28"/>
          <w:szCs w:val="28"/>
          <w:lang w:val="uk-UA"/>
        </w:rPr>
        <w:t xml:space="preserve">ефективності роботи </w:t>
      </w:r>
      <w:r w:rsidR="00CE6824">
        <w:rPr>
          <w:sz w:val="28"/>
          <w:szCs w:val="28"/>
          <w:lang w:val="uk-UA"/>
        </w:rPr>
        <w:t xml:space="preserve">та </w:t>
      </w:r>
      <w:r w:rsidR="00CE6824" w:rsidRPr="004866A4">
        <w:rPr>
          <w:sz w:val="28"/>
          <w:szCs w:val="28"/>
          <w:lang w:val="uk-UA"/>
        </w:rPr>
        <w:t>безпеки експлуатації.</w:t>
      </w:r>
    </w:p>
    <w:p w:rsidR="00DB63AE" w:rsidRPr="004866A4" w:rsidRDefault="00DB63AE" w:rsidP="00CE6824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uk-UA"/>
        </w:rPr>
      </w:pPr>
    </w:p>
    <w:p w:rsidR="00DB63AE" w:rsidRPr="00B928B1" w:rsidRDefault="00DB63AE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B928B1">
        <w:rPr>
          <w:b/>
          <w:bCs/>
          <w:color w:val="auto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DB63AE" w:rsidRPr="004866A4" w:rsidRDefault="00DB63AE" w:rsidP="003F49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928B1">
        <w:rPr>
          <w:rFonts w:ascii="Times New Roman" w:hAnsi="Times New Roman"/>
          <w:sz w:val="28"/>
          <w:szCs w:val="28"/>
          <w:lang w:val="uk-UA"/>
        </w:rPr>
        <w:t>1. Визначення альтернативних способів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DB63AE" w:rsidRPr="00117987" w:rsidTr="008D676B">
        <w:trPr>
          <w:trHeight w:val="109"/>
        </w:trPr>
        <w:tc>
          <w:tcPr>
            <w:tcW w:w="2628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117987">
              <w:rPr>
                <w:b/>
                <w:color w:val="auto"/>
                <w:lang w:val="uk-UA"/>
              </w:rPr>
              <w:t>Вид альтернативи</w:t>
            </w:r>
          </w:p>
        </w:tc>
        <w:tc>
          <w:tcPr>
            <w:tcW w:w="7380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117987">
              <w:rPr>
                <w:b/>
                <w:color w:val="auto"/>
                <w:lang w:val="uk-UA"/>
              </w:rPr>
              <w:t>Опис альтернативи</w:t>
            </w:r>
          </w:p>
        </w:tc>
      </w:tr>
      <w:tr w:rsidR="00DB63AE" w:rsidRPr="00117987" w:rsidTr="008D676B">
        <w:trPr>
          <w:trHeight w:val="661"/>
        </w:trPr>
        <w:tc>
          <w:tcPr>
            <w:tcW w:w="2628" w:type="dxa"/>
          </w:tcPr>
          <w:p w:rsidR="00DB63AE" w:rsidRPr="00117987" w:rsidRDefault="00DB63AE" w:rsidP="003F4976">
            <w:pPr>
              <w:pStyle w:val="Default"/>
              <w:rPr>
                <w:color w:val="auto"/>
                <w:lang w:val="uk-UA"/>
              </w:rPr>
            </w:pPr>
            <w:r w:rsidRPr="00117987">
              <w:rPr>
                <w:color w:val="auto"/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7380" w:type="dxa"/>
          </w:tcPr>
          <w:p w:rsidR="00DB63AE" w:rsidRPr="00117987" w:rsidRDefault="00DB63AE" w:rsidP="00CE6824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color w:val="auto"/>
                <w:lang w:val="uk-UA"/>
              </w:rPr>
            </w:pPr>
            <w:r w:rsidRPr="00117987">
              <w:rPr>
                <w:color w:val="auto"/>
                <w:lang w:val="uk-UA"/>
              </w:rPr>
              <w:t xml:space="preserve">не забезпечується досягнення цілей щодо врегулювання правовідносин між виробником (виконавцем) послуг та споживачами; </w:t>
            </w:r>
          </w:p>
          <w:p w:rsidR="00DB63AE" w:rsidRPr="00117987" w:rsidRDefault="00DB63AE" w:rsidP="00CE6824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color w:val="auto"/>
                <w:lang w:val="uk-UA"/>
              </w:rPr>
            </w:pPr>
            <w:r w:rsidRPr="00117987">
              <w:rPr>
                <w:color w:val="auto"/>
                <w:lang w:val="uk-UA"/>
              </w:rPr>
              <w:t xml:space="preserve">залишає невпорядкованими відносини, пов’язані з порядком та умовами підключення до мереж </w:t>
            </w:r>
            <w:r w:rsidR="00B928B1" w:rsidRPr="00117987">
              <w:rPr>
                <w:color w:val="auto"/>
                <w:lang w:val="uk-UA"/>
              </w:rPr>
              <w:t xml:space="preserve">централізованого </w:t>
            </w:r>
            <w:r w:rsidRPr="00117987">
              <w:rPr>
                <w:color w:val="auto"/>
                <w:lang w:val="uk-UA"/>
              </w:rPr>
              <w:t>водопостачання та</w:t>
            </w:r>
            <w:r w:rsidR="00B928B1" w:rsidRPr="00117987">
              <w:rPr>
                <w:color w:val="auto"/>
                <w:lang w:val="uk-UA"/>
              </w:rPr>
              <w:t>/або</w:t>
            </w:r>
            <w:r w:rsidRPr="00117987">
              <w:rPr>
                <w:color w:val="auto"/>
                <w:lang w:val="uk-UA"/>
              </w:rPr>
              <w:t xml:space="preserve"> </w:t>
            </w:r>
            <w:r w:rsidR="00B928B1" w:rsidRPr="00117987">
              <w:rPr>
                <w:color w:val="auto"/>
                <w:lang w:val="uk-UA"/>
              </w:rPr>
              <w:t xml:space="preserve">централізованого </w:t>
            </w:r>
            <w:r w:rsidRPr="00117987">
              <w:rPr>
                <w:color w:val="auto"/>
                <w:lang w:val="uk-UA"/>
              </w:rPr>
              <w:t>водовідведення</w:t>
            </w:r>
            <w:r w:rsidR="00B928B1" w:rsidRPr="00117987">
              <w:rPr>
                <w:color w:val="auto"/>
                <w:lang w:val="uk-UA"/>
              </w:rPr>
              <w:t xml:space="preserve"> міста Хуст.</w:t>
            </w:r>
            <w:r w:rsidRPr="00117987">
              <w:rPr>
                <w:color w:val="auto"/>
                <w:lang w:val="uk-UA"/>
              </w:rPr>
              <w:t xml:space="preserve"> </w:t>
            </w:r>
          </w:p>
        </w:tc>
      </w:tr>
      <w:tr w:rsidR="00DB63AE" w:rsidRPr="00117987" w:rsidTr="008D676B">
        <w:trPr>
          <w:trHeight w:val="799"/>
        </w:trPr>
        <w:tc>
          <w:tcPr>
            <w:tcW w:w="2628" w:type="dxa"/>
          </w:tcPr>
          <w:p w:rsidR="00DB63AE" w:rsidRPr="00117987" w:rsidRDefault="00DB63AE" w:rsidP="003F4976">
            <w:pPr>
              <w:pStyle w:val="Default"/>
              <w:rPr>
                <w:color w:val="auto"/>
                <w:lang w:val="uk-UA"/>
              </w:rPr>
            </w:pPr>
            <w:r w:rsidRPr="00117987">
              <w:rPr>
                <w:color w:val="auto"/>
                <w:lang w:val="uk-UA"/>
              </w:rPr>
              <w:t xml:space="preserve">Прийняття проекту акта </w:t>
            </w:r>
          </w:p>
        </w:tc>
        <w:tc>
          <w:tcPr>
            <w:tcW w:w="7380" w:type="dxa"/>
          </w:tcPr>
          <w:p w:rsidR="00DB63AE" w:rsidRPr="00117987" w:rsidRDefault="00DB63AE" w:rsidP="00B928B1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color w:val="auto"/>
                <w:lang w:val="uk-UA"/>
              </w:rPr>
            </w:pPr>
            <w:r w:rsidRPr="00117987">
              <w:rPr>
                <w:color w:val="auto"/>
                <w:lang w:val="uk-UA"/>
              </w:rPr>
              <w:t xml:space="preserve">забезпечує досягнення цілей щодо врегулювання правовідносин між виробником (виконавцем) послуг та споживачами; </w:t>
            </w:r>
          </w:p>
          <w:p w:rsidR="00DB63AE" w:rsidRPr="00117987" w:rsidRDefault="00DB63AE" w:rsidP="00B928B1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color w:val="auto"/>
                <w:lang w:val="uk-UA"/>
              </w:rPr>
            </w:pPr>
            <w:r w:rsidRPr="00117987">
              <w:rPr>
                <w:color w:val="auto"/>
                <w:lang w:val="uk-UA"/>
              </w:rPr>
              <w:t xml:space="preserve">повністю відповідає потребам у вирішенні проблеми. </w:t>
            </w:r>
          </w:p>
        </w:tc>
      </w:tr>
    </w:tbl>
    <w:p w:rsidR="00DB63AE" w:rsidRPr="004866A4" w:rsidRDefault="00DB63AE" w:rsidP="003F4976">
      <w:pPr>
        <w:spacing w:line="240" w:lineRule="auto"/>
        <w:rPr>
          <w:rFonts w:ascii="Times New Roman" w:hAnsi="Times New Roman"/>
          <w:lang w:val="uk-UA"/>
        </w:rPr>
      </w:pPr>
    </w:p>
    <w:p w:rsidR="00DB63AE" w:rsidRPr="004866A4" w:rsidRDefault="00DB63AE" w:rsidP="003F4976">
      <w:pPr>
        <w:pStyle w:val="Default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2. Оцінка вибраних альтернативних способів досягнення цілей </w:t>
      </w:r>
    </w:p>
    <w:p w:rsidR="00DB63AE" w:rsidRPr="004866A4" w:rsidRDefault="00DB63AE" w:rsidP="003F4976">
      <w:pPr>
        <w:pStyle w:val="Default"/>
        <w:rPr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Оцінка впливу на сферу інтересів держави (територіальної громади) </w:t>
      </w:r>
    </w:p>
    <w:p w:rsidR="00DB63AE" w:rsidRPr="004866A4" w:rsidRDefault="00DB63AE" w:rsidP="003F4976">
      <w:pPr>
        <w:pStyle w:val="Default"/>
        <w:rPr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3060"/>
      </w:tblGrid>
      <w:tr w:rsidR="00DB63AE" w:rsidRPr="00117987" w:rsidTr="008D676B">
        <w:trPr>
          <w:trHeight w:val="109"/>
        </w:trPr>
        <w:tc>
          <w:tcPr>
            <w:tcW w:w="4068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117987">
              <w:rPr>
                <w:b/>
                <w:lang w:val="uk-UA"/>
              </w:rPr>
              <w:t>Вид альтернативи</w:t>
            </w:r>
          </w:p>
        </w:tc>
        <w:tc>
          <w:tcPr>
            <w:tcW w:w="2880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117987">
              <w:rPr>
                <w:b/>
                <w:lang w:val="uk-UA"/>
              </w:rPr>
              <w:t>Вигоди</w:t>
            </w:r>
          </w:p>
        </w:tc>
        <w:tc>
          <w:tcPr>
            <w:tcW w:w="3060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117987">
              <w:rPr>
                <w:b/>
                <w:lang w:val="uk-UA"/>
              </w:rPr>
              <w:t>Витрати</w:t>
            </w:r>
          </w:p>
        </w:tc>
      </w:tr>
      <w:tr w:rsidR="00DB63AE" w:rsidRPr="00117987" w:rsidTr="008D676B">
        <w:trPr>
          <w:trHeight w:val="523"/>
        </w:trPr>
        <w:tc>
          <w:tcPr>
            <w:tcW w:w="4068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2880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відсутні </w:t>
            </w:r>
          </w:p>
        </w:tc>
        <w:tc>
          <w:tcPr>
            <w:tcW w:w="3060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альтернатива є неприйнятною, оскільки не забезпечує досягнення поставленої мети. </w:t>
            </w:r>
          </w:p>
        </w:tc>
      </w:tr>
      <w:tr w:rsidR="00DB63AE" w:rsidRPr="00117987" w:rsidTr="008D676B">
        <w:trPr>
          <w:trHeight w:val="937"/>
        </w:trPr>
        <w:tc>
          <w:tcPr>
            <w:tcW w:w="4068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Прийняття проекту акта </w:t>
            </w:r>
          </w:p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</w:p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</w:p>
        </w:tc>
        <w:tc>
          <w:tcPr>
            <w:tcW w:w="2880" w:type="dxa"/>
          </w:tcPr>
          <w:p w:rsidR="00DB63AE" w:rsidRPr="00117987" w:rsidRDefault="00DB63AE" w:rsidP="00CE6824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реалізація Закону в частині врегулювання правовідносин, які виникають в процесі приєднання до </w:t>
            </w:r>
            <w:r w:rsidR="00CE6824">
              <w:rPr>
                <w:lang w:val="uk-UA"/>
              </w:rPr>
              <w:t>систем</w:t>
            </w:r>
          </w:p>
        </w:tc>
        <w:tc>
          <w:tcPr>
            <w:tcW w:w="3060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відсутні, оскільки реалізації положень акту не потребує додаткових матеріальних чи інших витрат </w:t>
            </w:r>
          </w:p>
        </w:tc>
      </w:tr>
    </w:tbl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>Оцінка впливу на сферу інтересів громадян</w:t>
      </w:r>
    </w:p>
    <w:p w:rsidR="00DB63AE" w:rsidRPr="004866A4" w:rsidRDefault="00DB63A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569"/>
        <w:gridCol w:w="3060"/>
      </w:tblGrid>
      <w:tr w:rsidR="00DB63AE" w:rsidRPr="00117987" w:rsidTr="008D676B">
        <w:trPr>
          <w:trHeight w:val="109"/>
        </w:trPr>
        <w:tc>
          <w:tcPr>
            <w:tcW w:w="3379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117987">
              <w:rPr>
                <w:b/>
                <w:lang w:val="uk-UA"/>
              </w:rPr>
              <w:t>Вид альтернативи</w:t>
            </w:r>
          </w:p>
        </w:tc>
        <w:tc>
          <w:tcPr>
            <w:tcW w:w="3569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117987">
              <w:rPr>
                <w:b/>
                <w:lang w:val="uk-UA"/>
              </w:rPr>
              <w:t>Вигоди</w:t>
            </w:r>
          </w:p>
        </w:tc>
        <w:tc>
          <w:tcPr>
            <w:tcW w:w="3060" w:type="dxa"/>
          </w:tcPr>
          <w:p w:rsidR="00DB63AE" w:rsidRPr="00117987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117987">
              <w:rPr>
                <w:b/>
                <w:lang w:val="uk-UA"/>
              </w:rPr>
              <w:t>Витрати</w:t>
            </w:r>
          </w:p>
        </w:tc>
      </w:tr>
      <w:tr w:rsidR="00DB63AE" w:rsidRPr="00117987" w:rsidTr="008D676B">
        <w:trPr>
          <w:trHeight w:val="523"/>
        </w:trPr>
        <w:tc>
          <w:tcPr>
            <w:tcW w:w="3379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3569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відсутні </w:t>
            </w:r>
          </w:p>
        </w:tc>
        <w:tc>
          <w:tcPr>
            <w:tcW w:w="3060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Альтернатива є неприйнятною, оскільки не відповідає вимогам чинного законодавства України </w:t>
            </w:r>
          </w:p>
        </w:tc>
      </w:tr>
      <w:tr w:rsidR="00DB63AE" w:rsidRPr="00117987" w:rsidTr="008D676B">
        <w:trPr>
          <w:trHeight w:val="1213"/>
        </w:trPr>
        <w:tc>
          <w:tcPr>
            <w:tcW w:w="3379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Прийняття проекту акта </w:t>
            </w:r>
          </w:p>
        </w:tc>
        <w:tc>
          <w:tcPr>
            <w:tcW w:w="3569" w:type="dxa"/>
          </w:tcPr>
          <w:p w:rsidR="00DB63AE" w:rsidRPr="00117987" w:rsidRDefault="00DB63AE" w:rsidP="003F4976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>Врегулювання правовідносин між виробником (виконавцем) послуг та споживачами</w:t>
            </w:r>
          </w:p>
        </w:tc>
        <w:tc>
          <w:tcPr>
            <w:tcW w:w="3060" w:type="dxa"/>
          </w:tcPr>
          <w:p w:rsidR="00DB63AE" w:rsidRPr="00117987" w:rsidRDefault="00DB63AE" w:rsidP="00B928B1">
            <w:pPr>
              <w:pStyle w:val="Default"/>
              <w:rPr>
                <w:lang w:val="uk-UA"/>
              </w:rPr>
            </w:pPr>
            <w:r w:rsidRPr="00117987">
              <w:rPr>
                <w:lang w:val="uk-UA"/>
              </w:rPr>
              <w:t xml:space="preserve">Оплата </w:t>
            </w:r>
            <w:r w:rsidR="00B928B1" w:rsidRPr="00117987">
              <w:rPr>
                <w:lang w:val="uk-UA"/>
              </w:rPr>
              <w:t xml:space="preserve">витрат, пов’язаних з приєднанням до </w:t>
            </w:r>
            <w:r w:rsidR="000B3BA2">
              <w:rPr>
                <w:lang w:val="uk-UA"/>
              </w:rPr>
              <w:t xml:space="preserve">комунальних </w:t>
            </w:r>
            <w:r w:rsidR="00B928B1" w:rsidRPr="000B3BA2">
              <w:rPr>
                <w:lang w:val="uk-UA"/>
              </w:rPr>
              <w:t>систем</w:t>
            </w:r>
            <w:r w:rsidR="00B928B1" w:rsidRPr="00117987">
              <w:rPr>
                <w:lang w:val="uk-UA"/>
              </w:rPr>
              <w:t xml:space="preserve"> централізованого водопостачання та/або централізованого водовідведення.</w:t>
            </w:r>
          </w:p>
        </w:tc>
      </w:tr>
    </w:tbl>
    <w:p w:rsidR="00DB63AE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CE6824" w:rsidRPr="004866A4" w:rsidRDefault="00CE6824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866A4">
        <w:rPr>
          <w:b/>
          <w:bCs/>
          <w:sz w:val="28"/>
          <w:szCs w:val="28"/>
          <w:lang w:val="uk-UA"/>
        </w:rPr>
        <w:lastRenderedPageBreak/>
        <w:t>IV. Вибір найбільш оптимального альтернативного способу досягнення цілей</w:t>
      </w:r>
    </w:p>
    <w:p w:rsidR="00DB63AE" w:rsidRPr="00CB6701" w:rsidRDefault="00DB63AE" w:rsidP="003F4976">
      <w:pPr>
        <w:pStyle w:val="Default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00"/>
        <w:gridCol w:w="5080"/>
      </w:tblGrid>
      <w:tr w:rsidR="00DB63AE" w:rsidRPr="00CB6701" w:rsidTr="00CB6701">
        <w:trPr>
          <w:trHeight w:val="661"/>
        </w:trPr>
        <w:tc>
          <w:tcPr>
            <w:tcW w:w="2628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30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Бал результативності</w:t>
            </w:r>
          </w:p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(за чотирибальною системою оцінки)</w:t>
            </w:r>
          </w:p>
        </w:tc>
        <w:tc>
          <w:tcPr>
            <w:tcW w:w="508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Коментарі щодо присвоєння відповідного бала</w:t>
            </w:r>
          </w:p>
        </w:tc>
      </w:tr>
      <w:tr w:rsidR="00DB63AE" w:rsidRPr="00CB6701" w:rsidTr="00CB6701">
        <w:trPr>
          <w:trHeight w:val="666"/>
        </w:trPr>
        <w:tc>
          <w:tcPr>
            <w:tcW w:w="2628" w:type="dxa"/>
            <w:vAlign w:val="center"/>
          </w:tcPr>
          <w:p w:rsidR="00DB63AE" w:rsidRPr="00CB6701" w:rsidRDefault="00DB63AE" w:rsidP="00CB6701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30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lang w:val="uk-UA"/>
              </w:rPr>
            </w:pPr>
            <w:r w:rsidRPr="00CB6701">
              <w:rPr>
                <w:lang w:val="uk-UA"/>
              </w:rPr>
              <w:t>1</w:t>
            </w:r>
          </w:p>
        </w:tc>
        <w:tc>
          <w:tcPr>
            <w:tcW w:w="5080" w:type="dxa"/>
          </w:tcPr>
          <w:p w:rsidR="00DB63AE" w:rsidRPr="00CB6701" w:rsidRDefault="00DB63AE" w:rsidP="003F4976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У разі залишення існуючої на даний момент ситуації без змін проблема продовжуватиме існувати, що не забезпечить досягнення поставленої мети. </w:t>
            </w:r>
          </w:p>
        </w:tc>
      </w:tr>
      <w:tr w:rsidR="00DB63AE" w:rsidRPr="00173FFE" w:rsidTr="00CB6701">
        <w:trPr>
          <w:trHeight w:val="1655"/>
        </w:trPr>
        <w:tc>
          <w:tcPr>
            <w:tcW w:w="2628" w:type="dxa"/>
            <w:vAlign w:val="center"/>
          </w:tcPr>
          <w:p w:rsidR="00DB63AE" w:rsidRPr="00CB6701" w:rsidRDefault="00DB63AE" w:rsidP="00CB6701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>Прийняття проекту акта</w:t>
            </w:r>
          </w:p>
        </w:tc>
        <w:tc>
          <w:tcPr>
            <w:tcW w:w="230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lang w:val="uk-UA"/>
              </w:rPr>
            </w:pPr>
            <w:r w:rsidRPr="00CB6701">
              <w:rPr>
                <w:lang w:val="uk-UA"/>
              </w:rPr>
              <w:t>4</w:t>
            </w:r>
          </w:p>
        </w:tc>
        <w:tc>
          <w:tcPr>
            <w:tcW w:w="5080" w:type="dxa"/>
          </w:tcPr>
          <w:p w:rsidR="00DB63AE" w:rsidRPr="00CB6701" w:rsidRDefault="00DB63AE" w:rsidP="00CB6701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У разі прийняття акта задекларовані цілі забезпечать повною мірою досягнення поставленої мети стосовно врегулювання відносин, що виникають у процесі приєднання до </w:t>
            </w:r>
            <w:r w:rsidR="000B3BA2">
              <w:rPr>
                <w:lang w:val="uk-UA"/>
              </w:rPr>
              <w:t xml:space="preserve">комунальних </w:t>
            </w:r>
            <w:r w:rsidRPr="00CB6701">
              <w:rPr>
                <w:lang w:val="uk-UA"/>
              </w:rPr>
              <w:t>систем централізованого водопостачання та</w:t>
            </w:r>
            <w:r w:rsidR="00CB6701" w:rsidRPr="00CB6701">
              <w:rPr>
                <w:lang w:val="uk-UA"/>
              </w:rPr>
              <w:t>/або централізованого</w:t>
            </w:r>
            <w:r w:rsidRPr="00CB6701">
              <w:rPr>
                <w:lang w:val="uk-UA"/>
              </w:rPr>
              <w:t xml:space="preserve"> водовідведення</w:t>
            </w:r>
            <w:r w:rsidR="00CE6824">
              <w:rPr>
                <w:lang w:val="uk-UA"/>
              </w:rPr>
              <w:t xml:space="preserve"> міста Хуст</w:t>
            </w:r>
            <w:r w:rsidRPr="00CB6701">
              <w:rPr>
                <w:lang w:val="uk-UA"/>
              </w:rPr>
              <w:t xml:space="preserve"> </w:t>
            </w:r>
          </w:p>
        </w:tc>
      </w:tr>
    </w:tbl>
    <w:p w:rsidR="00DB63AE" w:rsidRPr="00CB6701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2560"/>
        <w:gridCol w:w="2520"/>
      </w:tblGrid>
      <w:tr w:rsidR="00DB63AE" w:rsidRPr="00CB6701" w:rsidTr="00CB6701">
        <w:trPr>
          <w:trHeight w:val="523"/>
        </w:trPr>
        <w:tc>
          <w:tcPr>
            <w:tcW w:w="1668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 xml:space="preserve">Рейтинг </w:t>
            </w:r>
            <w:proofErr w:type="spellStart"/>
            <w:r w:rsidRPr="00CB6701">
              <w:rPr>
                <w:b/>
                <w:lang w:val="uk-UA"/>
              </w:rPr>
              <w:t>результатив-ності</w:t>
            </w:r>
            <w:proofErr w:type="spellEnd"/>
          </w:p>
        </w:tc>
        <w:tc>
          <w:tcPr>
            <w:tcW w:w="326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Вигоди</w:t>
            </w:r>
          </w:p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(підсумок)</w:t>
            </w:r>
          </w:p>
        </w:tc>
        <w:tc>
          <w:tcPr>
            <w:tcW w:w="256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Витрати (підсумок)</w:t>
            </w:r>
          </w:p>
        </w:tc>
        <w:tc>
          <w:tcPr>
            <w:tcW w:w="252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B63AE" w:rsidRPr="00CB6701" w:rsidTr="00CB6701">
        <w:trPr>
          <w:trHeight w:val="273"/>
        </w:trPr>
        <w:tc>
          <w:tcPr>
            <w:tcW w:w="1668" w:type="dxa"/>
          </w:tcPr>
          <w:p w:rsidR="00DB63AE" w:rsidRPr="00CB6701" w:rsidRDefault="00DB63AE" w:rsidP="003F4976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Прийняття проекту акта </w:t>
            </w:r>
          </w:p>
        </w:tc>
        <w:tc>
          <w:tcPr>
            <w:tcW w:w="3260" w:type="dxa"/>
          </w:tcPr>
          <w:p w:rsidR="00DB63AE" w:rsidRPr="00CB6701" w:rsidRDefault="00DB63AE" w:rsidP="00CE6824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У разі прийняття проекту акта, вигода </w:t>
            </w:r>
            <w:proofErr w:type="spellStart"/>
            <w:r w:rsidRPr="00CB6701">
              <w:rPr>
                <w:lang w:val="uk-UA"/>
              </w:rPr>
              <w:t>заключатиметься</w:t>
            </w:r>
            <w:proofErr w:type="spellEnd"/>
            <w:r w:rsidRPr="00CB6701">
              <w:rPr>
                <w:lang w:val="uk-UA"/>
              </w:rPr>
              <w:t xml:space="preserve"> в реалізації Закону в частині врегулювання правовідносин які виникають в процесі приєднання до </w:t>
            </w:r>
            <w:r w:rsidR="00CE6824">
              <w:rPr>
                <w:lang w:val="uk-UA"/>
              </w:rPr>
              <w:t xml:space="preserve">систем централізованого </w:t>
            </w:r>
            <w:r w:rsidRPr="00CB6701">
              <w:rPr>
                <w:lang w:val="uk-UA"/>
              </w:rPr>
              <w:t>водопостачання та</w:t>
            </w:r>
            <w:r w:rsidR="00AB3DEB">
              <w:rPr>
                <w:lang w:val="uk-UA"/>
              </w:rPr>
              <w:t>/або централізованого</w:t>
            </w:r>
            <w:r w:rsidRPr="00CB6701">
              <w:rPr>
                <w:lang w:val="uk-UA"/>
              </w:rPr>
              <w:t xml:space="preserve"> водовідведення, споживачі  зможуть реалізувати право на приєднання до мереж комунальної власності,  збільшення обсягів отримання інформації про надані /отримані послуги.</w:t>
            </w:r>
          </w:p>
        </w:tc>
        <w:tc>
          <w:tcPr>
            <w:tcW w:w="2560" w:type="dxa"/>
          </w:tcPr>
          <w:p w:rsidR="00DB63AE" w:rsidRPr="00CB6701" w:rsidRDefault="00DB63AE" w:rsidP="00CB6701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У разі прийняття проекту акта, територіальна громада не нестиме ніяких матеріальних та інших витрат. Поряд з цим споживачі  оплачуватимуть вартість послуги з приєднання  до мереж </w:t>
            </w:r>
            <w:r w:rsidR="00CB6701" w:rsidRPr="00CB6701">
              <w:rPr>
                <w:lang w:val="uk-UA"/>
              </w:rPr>
              <w:t>централізованого водопостачання та/або централізованого водовідведення</w:t>
            </w:r>
            <w:r w:rsidRPr="00CB6701">
              <w:rPr>
                <w:lang w:val="uk-UA"/>
              </w:rPr>
              <w:t xml:space="preserve">. </w:t>
            </w:r>
          </w:p>
        </w:tc>
        <w:tc>
          <w:tcPr>
            <w:tcW w:w="2520" w:type="dxa"/>
          </w:tcPr>
          <w:p w:rsidR="00DB63AE" w:rsidRPr="00CB6701" w:rsidRDefault="00DB63AE" w:rsidP="003F4976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У разі прийняття акта задекларовані цілі будуть досягнуті повною мірою, що повністю забезпечить </w:t>
            </w:r>
          </w:p>
          <w:p w:rsidR="00DB63AE" w:rsidRPr="00CB6701" w:rsidRDefault="00DB63AE" w:rsidP="003F4976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потребу у вирішенні проблеми, встановить зрозуміле регулювання, та зникає неврегульованість проблеми, що виникла, у чинному законодавстві </w:t>
            </w:r>
          </w:p>
        </w:tc>
      </w:tr>
    </w:tbl>
    <w:p w:rsidR="00DB63AE" w:rsidRPr="00CB6701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p w:rsidR="00DB63AE" w:rsidRPr="00CB6701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80"/>
        <w:gridCol w:w="3060"/>
      </w:tblGrid>
      <w:tr w:rsidR="00DB63AE" w:rsidRPr="00CB6701" w:rsidTr="00CB6701">
        <w:trPr>
          <w:trHeight w:val="523"/>
        </w:trPr>
        <w:tc>
          <w:tcPr>
            <w:tcW w:w="2268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Рейтинг</w:t>
            </w:r>
          </w:p>
        </w:tc>
        <w:tc>
          <w:tcPr>
            <w:tcW w:w="468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060" w:type="dxa"/>
            <w:vAlign w:val="center"/>
          </w:tcPr>
          <w:p w:rsidR="00DB63AE" w:rsidRPr="00CB6701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CB6701">
              <w:rPr>
                <w:b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B63AE" w:rsidRPr="00CB6701" w:rsidTr="008D676B">
        <w:trPr>
          <w:trHeight w:val="937"/>
        </w:trPr>
        <w:tc>
          <w:tcPr>
            <w:tcW w:w="2268" w:type="dxa"/>
          </w:tcPr>
          <w:p w:rsidR="00DB63AE" w:rsidRPr="00CB6701" w:rsidRDefault="00DB63AE" w:rsidP="003F4976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4680" w:type="dxa"/>
          </w:tcPr>
          <w:p w:rsidR="00DB63AE" w:rsidRPr="00CB6701" w:rsidRDefault="00DB63AE" w:rsidP="00AB3DEB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не забезпечується досягнення цілей щодо врегулювання </w:t>
            </w:r>
            <w:r w:rsidR="00CB6701" w:rsidRPr="00CB6701">
              <w:rPr>
                <w:lang w:val="uk-UA"/>
              </w:rPr>
              <w:t>відносин</w:t>
            </w:r>
            <w:r w:rsidRPr="00CB6701">
              <w:rPr>
                <w:lang w:val="uk-UA"/>
              </w:rPr>
              <w:t xml:space="preserve">, що виникають між виробником (виконавцем) послуг та споживачами в процесі приєднання до  комунальної власності </w:t>
            </w:r>
          </w:p>
        </w:tc>
        <w:tc>
          <w:tcPr>
            <w:tcW w:w="3060" w:type="dxa"/>
          </w:tcPr>
          <w:p w:rsidR="00DB63AE" w:rsidRPr="00CB6701" w:rsidRDefault="00DB63AE" w:rsidP="003F4976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 xml:space="preserve">зовнішні чинники на дію регуляторного акта у разі залишення існуючої на даний момент ситуації без змін відсутні. </w:t>
            </w:r>
          </w:p>
        </w:tc>
      </w:tr>
      <w:tr w:rsidR="00DB63AE" w:rsidRPr="00173FFE" w:rsidTr="008D676B">
        <w:trPr>
          <w:trHeight w:val="1903"/>
        </w:trPr>
        <w:tc>
          <w:tcPr>
            <w:tcW w:w="2268" w:type="dxa"/>
          </w:tcPr>
          <w:p w:rsidR="00DB63AE" w:rsidRPr="00CB6701" w:rsidRDefault="00DB63AE" w:rsidP="003F4976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lastRenderedPageBreak/>
              <w:t xml:space="preserve">Прийняття проекту акта </w:t>
            </w:r>
          </w:p>
        </w:tc>
        <w:tc>
          <w:tcPr>
            <w:tcW w:w="4680" w:type="dxa"/>
          </w:tcPr>
          <w:p w:rsidR="00CB6701" w:rsidRPr="00CB6701" w:rsidRDefault="00DB63AE" w:rsidP="00CB6701">
            <w:pPr>
              <w:pStyle w:val="Default"/>
              <w:rPr>
                <w:color w:val="212529"/>
              </w:rPr>
            </w:pPr>
            <w:r w:rsidRPr="00CB6701">
              <w:rPr>
                <w:lang w:val="uk-UA"/>
              </w:rPr>
              <w:t xml:space="preserve">прийняття акта забезпечить повною мірою досягнення задекларованих цілей поставленої мети стосовно затвердження правил приєднання до </w:t>
            </w:r>
            <w:r w:rsidR="00CB6701" w:rsidRPr="00CB6701">
              <w:rPr>
                <w:color w:val="212529"/>
              </w:rPr>
              <w:t xml:space="preserve">систем </w:t>
            </w:r>
            <w:proofErr w:type="spellStart"/>
            <w:r w:rsidR="00CB6701" w:rsidRPr="00CB6701">
              <w:rPr>
                <w:color w:val="212529"/>
              </w:rPr>
              <w:t>централізованого</w:t>
            </w:r>
            <w:proofErr w:type="spellEnd"/>
            <w:r w:rsidR="00CB6701" w:rsidRPr="00CB6701">
              <w:rPr>
                <w:color w:val="212529"/>
              </w:rPr>
              <w:t xml:space="preserve"> </w:t>
            </w:r>
            <w:proofErr w:type="spellStart"/>
            <w:r w:rsidR="00CB6701" w:rsidRPr="00CB6701">
              <w:rPr>
                <w:color w:val="212529"/>
              </w:rPr>
              <w:t>водопостачання</w:t>
            </w:r>
            <w:proofErr w:type="spellEnd"/>
            <w:r w:rsidR="00CB6701" w:rsidRPr="00CB6701">
              <w:rPr>
                <w:color w:val="212529"/>
              </w:rPr>
              <w:t xml:space="preserve"> та/</w:t>
            </w:r>
            <w:proofErr w:type="spellStart"/>
            <w:r w:rsidR="00CB6701" w:rsidRPr="00CB6701">
              <w:rPr>
                <w:color w:val="212529"/>
              </w:rPr>
              <w:t>або</w:t>
            </w:r>
            <w:proofErr w:type="spellEnd"/>
            <w:r w:rsidR="00CB6701" w:rsidRPr="00CB6701">
              <w:rPr>
                <w:color w:val="212529"/>
              </w:rPr>
              <w:t xml:space="preserve"> </w:t>
            </w:r>
            <w:proofErr w:type="spellStart"/>
            <w:r w:rsidR="00CB6701" w:rsidRPr="00CB6701">
              <w:rPr>
                <w:color w:val="212529"/>
              </w:rPr>
              <w:t>централізованого</w:t>
            </w:r>
            <w:proofErr w:type="spellEnd"/>
            <w:r w:rsidR="00CB6701" w:rsidRPr="00CB6701">
              <w:rPr>
                <w:color w:val="212529"/>
              </w:rPr>
              <w:t xml:space="preserve"> </w:t>
            </w:r>
            <w:proofErr w:type="spellStart"/>
            <w:r w:rsidR="00CB6701" w:rsidRPr="00CB6701">
              <w:rPr>
                <w:color w:val="212529"/>
              </w:rPr>
              <w:t>водовідведення</w:t>
            </w:r>
            <w:proofErr w:type="spellEnd"/>
          </w:p>
          <w:p w:rsidR="00DB63AE" w:rsidRPr="00CB6701" w:rsidRDefault="00CB6701" w:rsidP="003F4976">
            <w:pPr>
              <w:pStyle w:val="Default"/>
              <w:rPr>
                <w:lang w:val="uk-UA"/>
              </w:rPr>
            </w:pPr>
            <w:proofErr w:type="spellStart"/>
            <w:r w:rsidRPr="00CB6701">
              <w:rPr>
                <w:bCs/>
              </w:rPr>
              <w:t>міста</w:t>
            </w:r>
            <w:proofErr w:type="spellEnd"/>
            <w:r w:rsidRPr="00CB6701">
              <w:rPr>
                <w:bCs/>
              </w:rPr>
              <w:t xml:space="preserve"> Хуст</w:t>
            </w:r>
            <w:r w:rsidR="00DB63AE" w:rsidRPr="00CB6701">
              <w:rPr>
                <w:lang w:val="uk-UA"/>
              </w:rPr>
              <w:t xml:space="preserve">, належного управління процесом </w:t>
            </w:r>
            <w:proofErr w:type="gramStart"/>
            <w:r w:rsidR="00DB63AE" w:rsidRPr="00CB6701">
              <w:rPr>
                <w:lang w:val="uk-UA"/>
              </w:rPr>
              <w:t>обл</w:t>
            </w:r>
            <w:proofErr w:type="gramEnd"/>
            <w:r w:rsidR="00DB63AE" w:rsidRPr="00CB6701">
              <w:rPr>
                <w:lang w:val="uk-UA"/>
              </w:rPr>
              <w:t xml:space="preserve">іку споживачів та недопущення самовільних підключень, будуть досягнуті повною мірою. </w:t>
            </w:r>
          </w:p>
        </w:tc>
        <w:tc>
          <w:tcPr>
            <w:tcW w:w="3060" w:type="dxa"/>
          </w:tcPr>
          <w:p w:rsidR="00DB63AE" w:rsidRPr="00CB6701" w:rsidRDefault="00DB63AE" w:rsidP="00CB6701">
            <w:pPr>
              <w:pStyle w:val="Default"/>
              <w:rPr>
                <w:lang w:val="uk-UA"/>
              </w:rPr>
            </w:pPr>
            <w:r w:rsidRPr="00CB6701">
              <w:rPr>
                <w:lang w:val="uk-UA"/>
              </w:rPr>
              <w:t>Упродовж деякого часу дії регуляторного акта може впливати низька обізнаність суб’єктів, на яких поширюється дія цього акта, щодо запроваджених нов</w:t>
            </w:r>
            <w:r w:rsidR="00CB6701">
              <w:rPr>
                <w:lang w:val="uk-UA"/>
              </w:rPr>
              <w:t>овведень</w:t>
            </w:r>
            <w:r w:rsidRPr="00CB6701">
              <w:rPr>
                <w:lang w:val="uk-UA"/>
              </w:rPr>
              <w:t xml:space="preserve">, істотна відмінність регулювання, що пропонується з існуючим регулюванням. </w:t>
            </w:r>
          </w:p>
        </w:tc>
      </w:tr>
    </w:tbl>
    <w:p w:rsidR="00DB63AE" w:rsidRPr="00CB6701" w:rsidRDefault="00DB63AE" w:rsidP="003F4976">
      <w:pPr>
        <w:pStyle w:val="Default"/>
        <w:jc w:val="center"/>
        <w:rPr>
          <w:b/>
          <w:bCs/>
          <w:lang w:val="uk-UA"/>
        </w:rPr>
      </w:pPr>
    </w:p>
    <w:p w:rsidR="00DB63AE" w:rsidRPr="004866A4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4866A4">
        <w:rPr>
          <w:b/>
          <w:bCs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DB63AE" w:rsidRPr="004866A4" w:rsidRDefault="00DB63AE" w:rsidP="003F497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6A4">
        <w:rPr>
          <w:rFonts w:ascii="Times New Roman" w:hAnsi="Times New Roman"/>
          <w:sz w:val="28"/>
          <w:szCs w:val="28"/>
          <w:lang w:val="uk-UA"/>
        </w:rPr>
        <w:t>Проект акта визначає процедуру</w:t>
      </w:r>
      <w:r w:rsidR="00CB6701">
        <w:rPr>
          <w:rFonts w:ascii="Times New Roman" w:hAnsi="Times New Roman"/>
          <w:sz w:val="28"/>
          <w:szCs w:val="28"/>
          <w:lang w:val="uk-UA"/>
        </w:rPr>
        <w:t>, яка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 регулю</w:t>
      </w:r>
      <w:r w:rsidR="00CB6701">
        <w:rPr>
          <w:rFonts w:ascii="Times New Roman" w:hAnsi="Times New Roman"/>
          <w:sz w:val="28"/>
          <w:szCs w:val="28"/>
          <w:lang w:val="uk-UA"/>
        </w:rPr>
        <w:t>є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 відносини, </w:t>
      </w:r>
      <w:r w:rsidR="00CB6701">
        <w:rPr>
          <w:rFonts w:ascii="Times New Roman" w:hAnsi="Times New Roman"/>
          <w:sz w:val="28"/>
          <w:szCs w:val="28"/>
          <w:lang w:val="uk-UA"/>
        </w:rPr>
        <w:t>що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 виникають у процесі приєднання на постійній (довгостроковій) основі та тимчасового приєднання об`єктів до </w:t>
      </w:r>
      <w:r w:rsidR="000B3BA2"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систем централізованого водопостачання та/або </w:t>
      </w:r>
      <w:r w:rsidR="00CB6701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4866A4">
        <w:rPr>
          <w:rFonts w:ascii="Times New Roman" w:hAnsi="Times New Roman"/>
          <w:sz w:val="28"/>
          <w:szCs w:val="28"/>
          <w:lang w:val="uk-UA"/>
        </w:rPr>
        <w:t>водовідведення м</w:t>
      </w:r>
      <w:r w:rsidR="00AB3DEB">
        <w:rPr>
          <w:rFonts w:ascii="Times New Roman" w:hAnsi="Times New Roman"/>
          <w:sz w:val="28"/>
          <w:szCs w:val="28"/>
          <w:lang w:val="uk-UA"/>
        </w:rPr>
        <w:t>іста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701">
        <w:rPr>
          <w:rFonts w:ascii="Times New Roman" w:hAnsi="Times New Roman"/>
          <w:sz w:val="28"/>
          <w:szCs w:val="28"/>
          <w:lang w:val="uk-UA"/>
        </w:rPr>
        <w:t>Хуст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, і поширюються на суб’єктів господарювання, які здійснюють господарську діяльність з централізованого водопостачання та/або </w:t>
      </w:r>
      <w:r w:rsidR="00AB3DEB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водовідведення, та юридичних,  фізичних осіб або фізичних осіб-підприємців, які мають намір тимчасово або на постійній (довгостроковій) основі приєднати об’єкти до </w:t>
      </w:r>
      <w:r w:rsidR="000B3BA2"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систем централізованого водопостачання та/або </w:t>
      </w:r>
      <w:r w:rsidR="00AB3DEB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водовідведення. Положення цих Правил застосовуються до споживачів, підключених на законних підставах до </w:t>
      </w:r>
      <w:r w:rsidR="00AB3DEB">
        <w:rPr>
          <w:rFonts w:ascii="Times New Roman" w:hAnsi="Times New Roman"/>
          <w:sz w:val="28"/>
          <w:szCs w:val="28"/>
          <w:lang w:val="uk-UA"/>
        </w:rPr>
        <w:t>систем централізованого водопостачання та централізованого водовідведення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 до дня набрання чинності ци</w:t>
      </w:r>
      <w:r w:rsidR="00AB3DEB">
        <w:rPr>
          <w:rFonts w:ascii="Times New Roman" w:hAnsi="Times New Roman"/>
          <w:sz w:val="28"/>
          <w:szCs w:val="28"/>
          <w:lang w:val="uk-UA"/>
        </w:rPr>
        <w:t>х</w:t>
      </w:r>
      <w:r w:rsidRPr="004866A4">
        <w:rPr>
          <w:rFonts w:ascii="Times New Roman" w:hAnsi="Times New Roman"/>
          <w:sz w:val="28"/>
          <w:szCs w:val="28"/>
          <w:lang w:val="uk-UA"/>
        </w:rPr>
        <w:t xml:space="preserve"> Правил, з урахуванням наявності у таких споживачів необхідної документації, оформленої згідно з вимогами чинного на момент її видачі законодавства, та в частині, що не суперечить вимогам чинного законодавства України щодо підключення до мереж завершених будівництвом і введених в експлуатацію об’єктів. </w:t>
      </w:r>
    </w:p>
    <w:p w:rsidR="00DB63AE" w:rsidRPr="004866A4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Додержання вимог регуляторного акта не потребуватиме запровадження державного нагляду та контролю. </w:t>
      </w:r>
    </w:p>
    <w:p w:rsidR="00DB63AE" w:rsidRPr="004866A4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866A4">
        <w:rPr>
          <w:sz w:val="28"/>
          <w:szCs w:val="28"/>
          <w:lang w:val="uk-UA"/>
        </w:rPr>
        <w:t xml:space="preserve">Крім того для впровадження цього регуляторного акта необхідно здійснити такі організаційні заходи як забезпечити інформування громадськості про вимоги регуляторного акта шляхом оприлюднення його </w:t>
      </w:r>
      <w:r w:rsidR="00117987">
        <w:rPr>
          <w:sz w:val="28"/>
          <w:szCs w:val="28"/>
          <w:lang w:val="uk-UA"/>
        </w:rPr>
        <w:t xml:space="preserve">на офіційному сайті Хустської міської ради та </w:t>
      </w:r>
      <w:r w:rsidRPr="004866A4">
        <w:rPr>
          <w:sz w:val="28"/>
          <w:szCs w:val="28"/>
          <w:lang w:val="uk-UA"/>
        </w:rPr>
        <w:t>ведення інформаційно-роз’яснювальної роботи органом місцевого самоврядування.</w:t>
      </w:r>
    </w:p>
    <w:p w:rsidR="00DB63AE" w:rsidRPr="004866A4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4866A4">
        <w:rPr>
          <w:b/>
          <w:bCs/>
          <w:color w:val="auto"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вимоги, оцінюється вище середнього. </w:t>
      </w:r>
    </w:p>
    <w:p w:rsidR="00DB63AE" w:rsidRPr="004866A4" w:rsidRDefault="00DB63AE" w:rsidP="003F4976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4866A4">
        <w:rPr>
          <w:b/>
          <w:bCs/>
          <w:color w:val="auto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Строк дії цього регуляторного акта встановлюється на необмежений термін, оскільки він регулює відносини, які мають перманентний характер. </w:t>
      </w:r>
    </w:p>
    <w:p w:rsidR="00DB63AE" w:rsidRPr="004866A4" w:rsidRDefault="00DB63AE" w:rsidP="003F4976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4866A4">
        <w:rPr>
          <w:b/>
          <w:bCs/>
          <w:color w:val="auto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Прогнозними значеннями показників результативності регуляторного акта є: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розмір надходжень до державного та місцевих бюджетів і державних цільових фондів, пов’язаних з дією акта – не прогнозується;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>кількість суб’єктів господарювання та/або фізичних осіб, на яких поширюватиметься дія акта – виробник, виконавець, споживач послуг з централізованого водопостачання та</w:t>
      </w:r>
      <w:r w:rsidR="00117987">
        <w:rPr>
          <w:color w:val="auto"/>
          <w:sz w:val="28"/>
          <w:szCs w:val="28"/>
          <w:lang w:val="uk-UA"/>
        </w:rPr>
        <w:t>/або централізованого</w:t>
      </w:r>
      <w:r w:rsidRPr="004866A4">
        <w:rPr>
          <w:color w:val="auto"/>
          <w:sz w:val="28"/>
          <w:szCs w:val="28"/>
          <w:lang w:val="uk-UA"/>
        </w:rPr>
        <w:t xml:space="preserve"> водовідведення;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розмір коштів і час, що витрачатимуться суб’єктами господарювання та/або фізичними особами, пов’язаними з виконанням вимог акта – середній;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рівень поінформованості суб’єктів господарювання та фізичних осіб з основних положень акта – вище середнього.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4866A4" w:rsidRDefault="00DB63AE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4866A4">
        <w:rPr>
          <w:b/>
          <w:bCs/>
          <w:color w:val="auto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Відносно цього регуляторного акта повинно послідовно здійснюватися базове, повторне та періодичне відстеження його результативності. Зокрема: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базове відстеження результативності регуляторного акта буде проведено після набрання чинності цим регуляторним актом, але не пізніше дня, з якого починається проведення повторного відстеження результативності цього акта;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повторне відстеження результативності – через рік з дня набрання ним чинності, але не пізніше двох років з дня набрання чинності цим актом;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періодичні відстеження результативності – один раз на кожні три роки починаючи з дня закінчення заходів з повторного відстеження результативності цього акта. </w:t>
      </w:r>
    </w:p>
    <w:p w:rsidR="00DB63AE" w:rsidRPr="004866A4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866A4">
        <w:rPr>
          <w:color w:val="auto"/>
          <w:sz w:val="28"/>
          <w:szCs w:val="28"/>
          <w:lang w:val="uk-UA"/>
        </w:rPr>
        <w:t xml:space="preserve">Відстеження результативності дії регуляторного акта здійснюватиметься статистичним методом.       </w:t>
      </w:r>
    </w:p>
    <w:p w:rsidR="00DB63AE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AB3DEB" w:rsidRDefault="00AB3DEB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AB3DEB" w:rsidRDefault="00AB3DEB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AB3DEB" w:rsidRPr="004866A4" w:rsidRDefault="00AB3DEB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DB63AE" w:rsidRPr="00CB6701" w:rsidRDefault="00DB63AE" w:rsidP="003F497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B6701">
        <w:rPr>
          <w:b/>
          <w:sz w:val="28"/>
          <w:szCs w:val="28"/>
          <w:lang w:val="uk-UA"/>
        </w:rPr>
        <w:t xml:space="preserve">Начальник управління </w:t>
      </w:r>
      <w:proofErr w:type="spellStart"/>
      <w:r w:rsidRPr="00CB6701">
        <w:rPr>
          <w:b/>
          <w:sz w:val="28"/>
          <w:szCs w:val="28"/>
          <w:lang w:val="uk-UA"/>
        </w:rPr>
        <w:t>житлово-</w:t>
      </w:r>
      <w:proofErr w:type="spellEnd"/>
    </w:p>
    <w:p w:rsidR="00DB63AE" w:rsidRPr="00CB6701" w:rsidRDefault="00DB63AE" w:rsidP="003F497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B6701">
        <w:rPr>
          <w:b/>
          <w:sz w:val="28"/>
          <w:szCs w:val="28"/>
          <w:lang w:val="uk-UA"/>
        </w:rPr>
        <w:t xml:space="preserve">комунального господарства </w:t>
      </w:r>
    </w:p>
    <w:p w:rsidR="00DB63AE" w:rsidRPr="00E61B80" w:rsidRDefault="00CB6701" w:rsidP="00E61B8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B6701">
        <w:rPr>
          <w:b/>
          <w:sz w:val="28"/>
          <w:szCs w:val="28"/>
          <w:lang w:val="uk-UA"/>
        </w:rPr>
        <w:t xml:space="preserve">Хустської </w:t>
      </w:r>
      <w:r w:rsidR="00DB63AE" w:rsidRPr="00CB6701">
        <w:rPr>
          <w:b/>
          <w:sz w:val="28"/>
          <w:szCs w:val="28"/>
          <w:lang w:val="uk-UA"/>
        </w:rPr>
        <w:t xml:space="preserve">міської ради                         </w:t>
      </w:r>
      <w:bookmarkStart w:id="0" w:name="_GoBack"/>
      <w:bookmarkEnd w:id="0"/>
      <w:r w:rsidR="00DB63AE" w:rsidRPr="00CB6701">
        <w:rPr>
          <w:b/>
          <w:sz w:val="28"/>
          <w:szCs w:val="28"/>
          <w:lang w:val="uk-UA"/>
        </w:rPr>
        <w:t xml:space="preserve">                  </w:t>
      </w:r>
      <w:r w:rsidR="00173FFE">
        <w:rPr>
          <w:b/>
          <w:sz w:val="28"/>
          <w:szCs w:val="28"/>
          <w:lang w:val="uk-UA"/>
        </w:rPr>
        <w:t xml:space="preserve">                        </w:t>
      </w:r>
      <w:r w:rsidR="00AB3DEB">
        <w:rPr>
          <w:b/>
          <w:sz w:val="28"/>
          <w:szCs w:val="28"/>
          <w:lang w:val="uk-UA"/>
        </w:rPr>
        <w:t xml:space="preserve"> </w:t>
      </w:r>
      <w:proofErr w:type="spellStart"/>
      <w:r w:rsidR="00AB3DEB">
        <w:rPr>
          <w:b/>
          <w:sz w:val="28"/>
          <w:szCs w:val="28"/>
          <w:lang w:val="uk-UA"/>
        </w:rPr>
        <w:t>Галай</w:t>
      </w:r>
      <w:proofErr w:type="spellEnd"/>
      <w:r w:rsidR="00AB3DEB">
        <w:rPr>
          <w:b/>
          <w:sz w:val="28"/>
          <w:szCs w:val="28"/>
          <w:lang w:val="uk-UA"/>
        </w:rPr>
        <w:t xml:space="preserve"> М. М.</w:t>
      </w:r>
    </w:p>
    <w:sectPr w:rsidR="00DB63AE" w:rsidRPr="00E61B80" w:rsidSect="00CE68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B68"/>
    <w:multiLevelType w:val="hybridMultilevel"/>
    <w:tmpl w:val="AA4EF0F6"/>
    <w:lvl w:ilvl="0" w:tplc="25A47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4284"/>
    <w:multiLevelType w:val="hybridMultilevel"/>
    <w:tmpl w:val="9394F9DE"/>
    <w:lvl w:ilvl="0" w:tplc="677C8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6"/>
    <w:rsid w:val="00026B2E"/>
    <w:rsid w:val="00031783"/>
    <w:rsid w:val="00041F6C"/>
    <w:rsid w:val="0009473A"/>
    <w:rsid w:val="000B3BA2"/>
    <w:rsid w:val="000E7EAB"/>
    <w:rsid w:val="00115C9E"/>
    <w:rsid w:val="00117987"/>
    <w:rsid w:val="00151F40"/>
    <w:rsid w:val="00173564"/>
    <w:rsid w:val="00173FFE"/>
    <w:rsid w:val="00182B3B"/>
    <w:rsid w:val="0019440D"/>
    <w:rsid w:val="002C3351"/>
    <w:rsid w:val="0036421C"/>
    <w:rsid w:val="00383D22"/>
    <w:rsid w:val="003A3998"/>
    <w:rsid w:val="003A7584"/>
    <w:rsid w:val="003F4976"/>
    <w:rsid w:val="0040047B"/>
    <w:rsid w:val="004262F0"/>
    <w:rsid w:val="00463B19"/>
    <w:rsid w:val="00485559"/>
    <w:rsid w:val="004866A4"/>
    <w:rsid w:val="00492157"/>
    <w:rsid w:val="004C6372"/>
    <w:rsid w:val="00540975"/>
    <w:rsid w:val="0064739F"/>
    <w:rsid w:val="006517B8"/>
    <w:rsid w:val="0065222E"/>
    <w:rsid w:val="00663CE8"/>
    <w:rsid w:val="006B3F03"/>
    <w:rsid w:val="00714331"/>
    <w:rsid w:val="00735E83"/>
    <w:rsid w:val="0076079F"/>
    <w:rsid w:val="007A0335"/>
    <w:rsid w:val="007F0C56"/>
    <w:rsid w:val="00803A7F"/>
    <w:rsid w:val="00811718"/>
    <w:rsid w:val="00830AB1"/>
    <w:rsid w:val="00897012"/>
    <w:rsid w:val="008D676B"/>
    <w:rsid w:val="009538FE"/>
    <w:rsid w:val="00962852"/>
    <w:rsid w:val="00971832"/>
    <w:rsid w:val="009902E0"/>
    <w:rsid w:val="009C2769"/>
    <w:rsid w:val="00A608F2"/>
    <w:rsid w:val="00AB3DEB"/>
    <w:rsid w:val="00B82848"/>
    <w:rsid w:val="00B928B1"/>
    <w:rsid w:val="00C738D8"/>
    <w:rsid w:val="00C93BA1"/>
    <w:rsid w:val="00CA1D11"/>
    <w:rsid w:val="00CB6701"/>
    <w:rsid w:val="00CE6824"/>
    <w:rsid w:val="00D359A2"/>
    <w:rsid w:val="00D40D9E"/>
    <w:rsid w:val="00DB18FE"/>
    <w:rsid w:val="00DB5810"/>
    <w:rsid w:val="00DB63AE"/>
    <w:rsid w:val="00DC7DA9"/>
    <w:rsid w:val="00E06609"/>
    <w:rsid w:val="00E267F4"/>
    <w:rsid w:val="00E35D0B"/>
    <w:rsid w:val="00E5517B"/>
    <w:rsid w:val="00E61B80"/>
    <w:rsid w:val="00E82B65"/>
    <w:rsid w:val="00EF043D"/>
    <w:rsid w:val="00EF6FEE"/>
    <w:rsid w:val="00F15CEE"/>
    <w:rsid w:val="00F24D23"/>
    <w:rsid w:val="00FA3CA4"/>
    <w:rsid w:val="00FD4EB0"/>
    <w:rsid w:val="00FE01DC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rvts8">
    <w:name w:val="rvts8"/>
    <w:basedOn w:val="a0"/>
    <w:rsid w:val="0066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rvts8">
    <w:name w:val="rvts8"/>
    <w:basedOn w:val="a0"/>
    <w:rsid w:val="0066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11950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ira_urist</dc:creator>
  <cp:lastModifiedBy>ekonomika</cp:lastModifiedBy>
  <cp:revision>3</cp:revision>
  <dcterms:created xsi:type="dcterms:W3CDTF">2021-12-30T09:14:00Z</dcterms:created>
  <dcterms:modified xsi:type="dcterms:W3CDTF">2021-12-30T09:19:00Z</dcterms:modified>
</cp:coreProperties>
</file>