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засідання Комісії щодо розгляду звернень у сфері містобудівної діяльності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об’єкту розташованого по вул. </w:t>
      </w:r>
      <w:proofErr w:type="spellStart"/>
      <w:r w:rsidR="005C5C43">
        <w:rPr>
          <w:rFonts w:ascii="Times New Roman" w:hAnsi="Times New Roman" w:cs="Times New Roman"/>
          <w:b/>
          <w:sz w:val="28"/>
          <w:szCs w:val="28"/>
          <w:lang w:val="uk-UA"/>
        </w:rPr>
        <w:t>Бірчака</w:t>
      </w:r>
      <w:proofErr w:type="spellEnd"/>
      <w:r w:rsidR="005C5C43">
        <w:rPr>
          <w:rFonts w:ascii="Times New Roman" w:hAnsi="Times New Roman" w:cs="Times New Roman"/>
          <w:b/>
          <w:sz w:val="28"/>
          <w:szCs w:val="28"/>
          <w:lang w:val="uk-UA"/>
        </w:rPr>
        <w:t>, 13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DA0BEC" w:rsidRDefault="00107BB3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пункту 7</w:t>
      </w:r>
      <w:r w:rsidR="00FA4EC3" w:rsidRPr="005A02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C43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.08.2021 року 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 1</w:t>
      </w:r>
      <w:r w:rsidR="005C5C43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год.</w:t>
      </w:r>
      <w:r w:rsidR="005A0272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</w:t>
      </w:r>
      <w:proofErr w:type="spellStart"/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к.ч</w:t>
      </w:r>
      <w:proofErr w:type="spellEnd"/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709FA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у малому сесійному залі Хустської міської ради</w:t>
      </w:r>
      <w:r w:rsidR="00D709FA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засідання Комісії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звернень у сфері містобудівної діяльності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по розгляду звернення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>гр. Бовкун І.В. мешканця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м. Хуст,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5C5C43">
        <w:rPr>
          <w:rFonts w:ascii="Times New Roman" w:hAnsi="Times New Roman" w:cs="Times New Roman"/>
          <w:sz w:val="28"/>
          <w:szCs w:val="28"/>
          <w:lang w:val="uk-UA"/>
        </w:rPr>
        <w:t>Бірчака</w:t>
      </w:r>
      <w:proofErr w:type="spellEnd"/>
      <w:r w:rsidR="005C5C43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законодавства у сфері містобудівної під час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>будівництва господарської споруди – літньої кухні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  </w:t>
      </w:r>
      <w:proofErr w:type="spellStart"/>
      <w:r w:rsidR="005C5C43">
        <w:rPr>
          <w:rFonts w:ascii="Times New Roman" w:hAnsi="Times New Roman" w:cs="Times New Roman"/>
          <w:sz w:val="28"/>
          <w:szCs w:val="28"/>
          <w:lang w:val="uk-UA"/>
        </w:rPr>
        <w:t>Малета</w:t>
      </w:r>
      <w:proofErr w:type="spellEnd"/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 В.М. по вул. </w:t>
      </w:r>
      <w:proofErr w:type="spellStart"/>
      <w:r w:rsidR="005C5C43">
        <w:rPr>
          <w:rFonts w:ascii="Times New Roman" w:hAnsi="Times New Roman" w:cs="Times New Roman"/>
          <w:sz w:val="28"/>
          <w:szCs w:val="28"/>
          <w:lang w:val="uk-UA"/>
        </w:rPr>
        <w:t>Бірчака</w:t>
      </w:r>
      <w:proofErr w:type="spellEnd"/>
      <w:r w:rsidR="005C5C43">
        <w:rPr>
          <w:rFonts w:ascii="Times New Roman" w:hAnsi="Times New Roman" w:cs="Times New Roman"/>
          <w:sz w:val="28"/>
          <w:szCs w:val="28"/>
          <w:lang w:val="uk-UA"/>
        </w:rPr>
        <w:t>, 13 у м. Хуст.</w:t>
      </w:r>
    </w:p>
    <w:p w:rsidR="00E64EED" w:rsidRDefault="00E64EED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У разі неявки замовника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його представника після належного їх повідомлення у спосіб, визначений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 п.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КМУ №553 від 23.05.2011 року, заява буде розглянута без його участі.</w:t>
      </w:r>
    </w:p>
    <w:p w:rsidR="005C5C43" w:rsidRDefault="00E64EED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У разі неявки заявника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заяви переноситься на іншу дату, про що замовник і заявник повідомляються у спосіб, визначений абзацом шостим цього пункту.</w:t>
      </w:r>
    </w:p>
    <w:p w:rsidR="00E64EED" w:rsidRPr="005C5C43" w:rsidRDefault="00E64EED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C43">
        <w:rPr>
          <w:rFonts w:ascii="Times New Roman" w:hAnsi="Times New Roman" w:cs="Times New Roman"/>
          <w:sz w:val="28"/>
          <w:szCs w:val="28"/>
          <w:u w:val="single"/>
          <w:lang w:val="uk-UA"/>
        </w:rPr>
        <w:t>При повторній неявці заявника, заява залишається без розгляду.</w:t>
      </w:r>
    </w:p>
    <w:sectPr w:rsidR="00E64EED" w:rsidRPr="005C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457847"/>
    <w:rsid w:val="005A0272"/>
    <w:rsid w:val="005C5C43"/>
    <w:rsid w:val="00A428B0"/>
    <w:rsid w:val="00D709FA"/>
    <w:rsid w:val="00D901D4"/>
    <w:rsid w:val="00DA0BEC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93B9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2021-08-09T07:02:00Z</dcterms:created>
  <dcterms:modified xsi:type="dcterms:W3CDTF">2021-08-19T07:23:00Z</dcterms:modified>
</cp:coreProperties>
</file>