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1E" w:rsidRPr="00111692" w:rsidRDefault="00E1211E" w:rsidP="00E1211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E1211E" w:rsidRPr="00111692" w:rsidRDefault="00E1211E" w:rsidP="00E1211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E1211E" w:rsidRPr="00111692" w:rsidRDefault="00E1211E" w:rsidP="00E1211E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645DA6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645DA6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645DA6">
        <w:rPr>
          <w:rFonts w:ascii="Times New Roman" w:hAnsi="Times New Roman"/>
          <w:b/>
          <w:szCs w:val="28"/>
          <w:lang w:val="ru-RU"/>
        </w:rPr>
        <w:t xml:space="preserve"> 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415353">
      <w:pPr>
        <w:rPr>
          <w:rFonts w:ascii="Times New Roman" w:hAnsi="Times New Roman"/>
          <w:b/>
          <w:szCs w:val="28"/>
        </w:rPr>
      </w:pP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__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686E5C" w:rsidRPr="00F668B4" w:rsidRDefault="00F90515" w:rsidP="00F668B4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</w:t>
      </w:r>
      <w:r w:rsidR="00686E5C">
        <w:rPr>
          <w:rFonts w:ascii="Times New Roman" w:hAnsi="Times New Roman"/>
          <w:szCs w:val="28"/>
        </w:rPr>
        <w:t>.</w:t>
      </w:r>
      <w:r w:rsidR="00156E71">
        <w:rPr>
          <w:rFonts w:ascii="Times New Roman" w:hAnsi="Times New Roman"/>
          <w:szCs w:val="28"/>
          <w:u w:val="single"/>
        </w:rPr>
        <w:t>02</w:t>
      </w:r>
      <w:r w:rsidR="00156E71" w:rsidRPr="00197098">
        <w:rPr>
          <w:rFonts w:ascii="Times New Roman" w:hAnsi="Times New Roman"/>
          <w:szCs w:val="28"/>
          <w:u w:val="single"/>
        </w:rPr>
        <w:t>1</w:t>
      </w:r>
      <w:r w:rsidR="00156E71">
        <w:rPr>
          <w:rFonts w:ascii="Times New Roman" w:hAnsi="Times New Roman"/>
          <w:szCs w:val="28"/>
          <w:u w:val="single"/>
        </w:rPr>
        <w:t>7650</w:t>
      </w:r>
      <w:r w:rsidR="00156E71" w:rsidRPr="00197098">
        <w:rPr>
          <w:rFonts w:ascii="Times New Roman" w:hAnsi="Times New Roman"/>
          <w:szCs w:val="28"/>
          <w:u w:val="single"/>
        </w:rPr>
        <w:t xml:space="preserve">  </w:t>
      </w:r>
      <w:r w:rsidR="00156E71" w:rsidRPr="00197098">
        <w:rPr>
          <w:rFonts w:ascii="Times New Roman" w:hAnsi="Times New Roman"/>
          <w:szCs w:val="28"/>
        </w:rPr>
        <w:t xml:space="preserve">            </w:t>
      </w:r>
      <w:r w:rsidR="00156E71">
        <w:rPr>
          <w:rFonts w:ascii="Times New Roman" w:hAnsi="Times New Roman"/>
          <w:szCs w:val="28"/>
          <w:u w:val="single"/>
        </w:rPr>
        <w:t xml:space="preserve"> 0490</w:t>
      </w:r>
      <w:r w:rsidR="00156E71" w:rsidRPr="00197098">
        <w:rPr>
          <w:rFonts w:ascii="Times New Roman" w:hAnsi="Times New Roman"/>
          <w:szCs w:val="28"/>
          <w:u w:val="single"/>
        </w:rPr>
        <w:t xml:space="preserve"> </w:t>
      </w:r>
      <w:r w:rsidR="00156E71" w:rsidRPr="00A364DF">
        <w:rPr>
          <w:rFonts w:ascii="Times New Roman" w:hAnsi="Times New Roman"/>
          <w:szCs w:val="28"/>
        </w:rPr>
        <w:t xml:space="preserve"> </w:t>
      </w:r>
      <w:r w:rsidR="00156E71">
        <w:rPr>
          <w:rFonts w:ascii="Times New Roman" w:hAnsi="Times New Roman"/>
          <w:szCs w:val="28"/>
        </w:rPr>
        <w:t xml:space="preserve">    </w:t>
      </w:r>
      <w:r w:rsidR="00156E71" w:rsidRPr="00A364DF">
        <w:rPr>
          <w:rFonts w:ascii="Times New Roman" w:hAnsi="Times New Roman"/>
          <w:szCs w:val="28"/>
        </w:rPr>
        <w:t xml:space="preserve"> </w:t>
      </w:r>
      <w:r w:rsidR="00156E71">
        <w:rPr>
          <w:rFonts w:ascii="Times New Roman" w:hAnsi="Times New Roman"/>
          <w:szCs w:val="28"/>
          <w:u w:val="single"/>
        </w:rPr>
        <w:t>Проведення експертної грошової земельної ділянки чи права на неї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</w:t>
      </w:r>
      <w:r w:rsidRPr="00544085">
        <w:rPr>
          <w:rFonts w:ascii="Times New Roman" w:hAnsi="Times New Roman"/>
          <w:sz w:val="20"/>
        </w:rPr>
        <w:t xml:space="preserve">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686E5C" w:rsidRPr="00174C5D" w:rsidTr="004A42CA">
        <w:tc>
          <w:tcPr>
            <w:tcW w:w="14980" w:type="dxa"/>
            <w:gridSpan w:val="3"/>
          </w:tcPr>
          <w:p w:rsidR="00686E5C" w:rsidRPr="00174C5D" w:rsidRDefault="00686E5C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686E5C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C" w:rsidRPr="00174C5D" w:rsidRDefault="00686E5C" w:rsidP="004A42C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C" w:rsidRPr="00174C5D" w:rsidRDefault="00686E5C" w:rsidP="004A42C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686E5C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C" w:rsidRPr="00174C5D" w:rsidRDefault="00686E5C" w:rsidP="004A42C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5C" w:rsidRPr="00241DBE" w:rsidRDefault="00686E5C" w:rsidP="004A42CA">
            <w:pPr>
              <w:rPr>
                <w:sz w:val="24"/>
                <w:szCs w:val="24"/>
              </w:rPr>
            </w:pPr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конкурентного </w:t>
            </w: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коштів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ід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приватизації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ділянок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місцевих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бюджетів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86E5C" w:rsidRDefault="00686E5C" w:rsidP="00686E5C">
      <w:pPr>
        <w:rPr>
          <w:rFonts w:ascii="Times New Roman" w:hAnsi="Times New Roman"/>
          <w:szCs w:val="28"/>
        </w:rPr>
      </w:pPr>
    </w:p>
    <w:p w:rsidR="00686E5C" w:rsidRDefault="00686E5C" w:rsidP="00686E5C">
      <w:pPr>
        <w:rPr>
          <w:rFonts w:ascii="Times New Roman" w:hAnsi="Times New Roman"/>
          <w:szCs w:val="28"/>
        </w:rPr>
      </w:pPr>
    </w:p>
    <w:p w:rsidR="00686E5C" w:rsidRDefault="00686E5C" w:rsidP="00686E5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Pr="00A364DF">
        <w:rPr>
          <w:rFonts w:ascii="Times New Roman" w:hAnsi="Times New Roman"/>
          <w:szCs w:val="28"/>
        </w:rPr>
        <w:t>. Мета бюджетної програми</w:t>
      </w:r>
    </w:p>
    <w:p w:rsidR="00686E5C" w:rsidRDefault="00686E5C" w:rsidP="00686E5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6065F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065F7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6065F7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686E5C" w:rsidRDefault="00686E5C" w:rsidP="00686E5C">
      <w:pPr>
        <w:rPr>
          <w:rFonts w:ascii="Times New Roman" w:hAnsi="Times New Roman"/>
          <w:sz w:val="24"/>
          <w:szCs w:val="24"/>
          <w:lang w:val="ru-RU"/>
        </w:rPr>
      </w:pPr>
    </w:p>
    <w:p w:rsidR="00686E5C" w:rsidRPr="001F1972" w:rsidRDefault="00686E5C" w:rsidP="00686E5C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F19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Завдання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1160"/>
      </w:tblGrid>
      <w:tr w:rsidR="00686E5C" w:rsidRPr="00634E7A" w:rsidTr="004A42CA">
        <w:trPr>
          <w:trHeight w:val="60"/>
        </w:trPr>
        <w:tc>
          <w:tcPr>
            <w:tcW w:w="3420" w:type="dxa"/>
            <w:shd w:val="clear" w:color="auto" w:fill="auto"/>
          </w:tcPr>
          <w:p w:rsidR="00686E5C" w:rsidRPr="00634E7A" w:rsidRDefault="00686E5C" w:rsidP="004A42C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1160" w:type="dxa"/>
            <w:shd w:val="clear" w:color="auto" w:fill="auto"/>
          </w:tcPr>
          <w:p w:rsidR="00686E5C" w:rsidRPr="00634E7A" w:rsidRDefault="00686E5C" w:rsidP="004A42C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686E5C" w:rsidRPr="00634E7A" w:rsidTr="004A42CA">
        <w:trPr>
          <w:trHeight w:val="60"/>
        </w:trPr>
        <w:tc>
          <w:tcPr>
            <w:tcW w:w="3420" w:type="dxa"/>
            <w:shd w:val="clear" w:color="auto" w:fill="auto"/>
          </w:tcPr>
          <w:p w:rsidR="00686E5C" w:rsidRPr="00634E7A" w:rsidRDefault="00686E5C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1160" w:type="dxa"/>
            <w:shd w:val="clear" w:color="auto" w:fill="auto"/>
            <w:vAlign w:val="bottom"/>
          </w:tcPr>
          <w:p w:rsidR="00686E5C" w:rsidRPr="0028133D" w:rsidRDefault="00686E5C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33D">
              <w:rPr>
                <w:rFonts w:ascii="Times New Roman" w:hAnsi="Times New Roman"/>
                <w:sz w:val="24"/>
                <w:szCs w:val="24"/>
              </w:rPr>
              <w:t>Забезпечення проведення робіт з експертних грошових оцінок земельних ділянок комунальної власності     за рахунок коштів  міського бюджету</w:t>
            </w:r>
          </w:p>
        </w:tc>
      </w:tr>
    </w:tbl>
    <w:p w:rsidR="00F90515" w:rsidRPr="00F668B4" w:rsidRDefault="00F90515" w:rsidP="00F668B4">
      <w:pPr>
        <w:spacing w:before="120"/>
        <w:rPr>
          <w:rFonts w:ascii="Times New Roman" w:hAnsi="Times New Roman"/>
          <w:szCs w:val="28"/>
          <w:u w:val="single"/>
        </w:rPr>
      </w:pPr>
    </w:p>
    <w:p w:rsidR="00EA4FF7" w:rsidRPr="00111692" w:rsidRDefault="00F90515" w:rsidP="00EA4FF7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</w:t>
      </w:r>
      <w:r w:rsidR="00EA4FF7"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="00EA4FF7" w:rsidRPr="00111692">
        <w:rPr>
          <w:rFonts w:ascii="Times New Roman" w:hAnsi="Times New Roman"/>
          <w:szCs w:val="28"/>
        </w:rPr>
        <w:t xml:space="preserve"> програмою</w:t>
      </w:r>
      <w:r w:rsidR="00EA4FF7">
        <w:rPr>
          <w:rFonts w:ascii="Times New Roman" w:hAnsi="Times New Roman"/>
          <w:szCs w:val="28"/>
        </w:rPr>
        <w:t xml:space="preserve"> </w:t>
      </w:r>
    </w:p>
    <w:p w:rsidR="00EA4FF7" w:rsidRDefault="00EA4FF7" w:rsidP="00EA4FF7">
      <w:pPr>
        <w:jc w:val="right"/>
        <w:rPr>
          <w:rFonts w:ascii="Times New Roman" w:hAnsi="Times New Roman"/>
          <w:sz w:val="22"/>
          <w:szCs w:val="22"/>
        </w:rPr>
      </w:pPr>
    </w:p>
    <w:p w:rsidR="00EA4FF7" w:rsidRPr="00111692" w:rsidRDefault="00EA4FF7" w:rsidP="00EA4FF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292"/>
        <w:gridCol w:w="1120"/>
        <w:gridCol w:w="1331"/>
        <w:gridCol w:w="1233"/>
        <w:gridCol w:w="1511"/>
        <w:gridCol w:w="1322"/>
        <w:gridCol w:w="1325"/>
        <w:gridCol w:w="1111"/>
        <w:gridCol w:w="889"/>
        <w:gridCol w:w="1168"/>
      </w:tblGrid>
      <w:tr w:rsidR="00EA4FF7" w:rsidRPr="00111692" w:rsidTr="004A42CA">
        <w:trPr>
          <w:cantSplit/>
          <w:jc w:val="center"/>
        </w:trPr>
        <w:tc>
          <w:tcPr>
            <w:tcW w:w="174" w:type="pct"/>
            <w:vMerge w:val="restar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EA4FF7" w:rsidRPr="00111692" w:rsidTr="00D72740">
        <w:trPr>
          <w:jc w:val="center"/>
        </w:trPr>
        <w:tc>
          <w:tcPr>
            <w:tcW w:w="174" w:type="pct"/>
            <w:vMerge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" w:type="pct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9" w:type="pct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6" w:type="pct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EA4FF7" w:rsidRPr="00111692" w:rsidTr="00D72740">
        <w:trPr>
          <w:jc w:val="center"/>
        </w:trPr>
        <w:tc>
          <w:tcPr>
            <w:tcW w:w="174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49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EA4FF7" w:rsidRPr="00111692" w:rsidRDefault="00EA4FF7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D72740" w:rsidRPr="0011615E" w:rsidTr="00674362">
        <w:trPr>
          <w:jc w:val="center"/>
        </w:trPr>
        <w:tc>
          <w:tcPr>
            <w:tcW w:w="174" w:type="pct"/>
          </w:tcPr>
          <w:p w:rsidR="00D72740" w:rsidRPr="00E93F56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bottom"/>
          </w:tcPr>
          <w:p w:rsidR="00D72740" w:rsidRPr="00D72740" w:rsidRDefault="00D72740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40">
              <w:rPr>
                <w:rFonts w:ascii="Times New Roman" w:hAnsi="Times New Roman"/>
                <w:sz w:val="24"/>
                <w:szCs w:val="24"/>
              </w:rPr>
              <w:t>Проведення робіт з експертних грошових оцінок земельних ділянок комунальної власності     за рахунок коштів  місцевого бюджету</w:t>
            </w:r>
          </w:p>
        </w:tc>
        <w:tc>
          <w:tcPr>
            <w:tcW w:w="378" w:type="pct"/>
          </w:tcPr>
          <w:p w:rsidR="00D72740" w:rsidRPr="00BD2F6A" w:rsidRDefault="00D72740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BD2F6A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449" w:type="pct"/>
          </w:tcPr>
          <w:p w:rsidR="00D72740" w:rsidRPr="00BD2F6A" w:rsidRDefault="00D72740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152 837,00</w:t>
            </w:r>
          </w:p>
        </w:tc>
        <w:tc>
          <w:tcPr>
            <w:tcW w:w="416" w:type="pct"/>
          </w:tcPr>
          <w:p w:rsidR="00D72740" w:rsidRPr="00BD2F6A" w:rsidRDefault="00D72740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152 837,00</w:t>
            </w:r>
          </w:p>
        </w:tc>
        <w:tc>
          <w:tcPr>
            <w:tcW w:w="510" w:type="pct"/>
          </w:tcPr>
          <w:p w:rsidR="00D72740" w:rsidRPr="00B17F98" w:rsidRDefault="00D72740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D72740" w:rsidRPr="00D72740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740">
              <w:rPr>
                <w:rFonts w:ascii="Times New Roman" w:hAnsi="Times New Roman"/>
                <w:sz w:val="22"/>
                <w:szCs w:val="22"/>
              </w:rPr>
              <w:t>152836,61</w:t>
            </w:r>
          </w:p>
        </w:tc>
        <w:tc>
          <w:tcPr>
            <w:tcW w:w="447" w:type="pct"/>
          </w:tcPr>
          <w:p w:rsidR="00D72740" w:rsidRPr="00D72740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740">
              <w:rPr>
                <w:rFonts w:ascii="Times New Roman" w:hAnsi="Times New Roman"/>
                <w:sz w:val="22"/>
                <w:szCs w:val="22"/>
              </w:rPr>
              <w:t>152836,61</w:t>
            </w:r>
          </w:p>
        </w:tc>
        <w:tc>
          <w:tcPr>
            <w:tcW w:w="375" w:type="pct"/>
          </w:tcPr>
          <w:p w:rsidR="00D72740" w:rsidRPr="00D72740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" w:type="pct"/>
          </w:tcPr>
          <w:p w:rsidR="00D72740" w:rsidRPr="00D72740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740">
              <w:rPr>
                <w:rFonts w:ascii="Times New Roman" w:hAnsi="Times New Roman"/>
                <w:sz w:val="22"/>
                <w:szCs w:val="22"/>
              </w:rPr>
              <w:t>-0,39</w:t>
            </w:r>
          </w:p>
        </w:tc>
        <w:tc>
          <w:tcPr>
            <w:tcW w:w="394" w:type="pct"/>
          </w:tcPr>
          <w:p w:rsidR="00D72740" w:rsidRPr="00D72740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740">
              <w:rPr>
                <w:rFonts w:ascii="Times New Roman" w:hAnsi="Times New Roman"/>
                <w:sz w:val="22"/>
                <w:szCs w:val="22"/>
              </w:rPr>
              <w:t>-0,39</w:t>
            </w:r>
          </w:p>
        </w:tc>
      </w:tr>
      <w:tr w:rsidR="00D72740" w:rsidRPr="0011615E" w:rsidTr="00674362">
        <w:trPr>
          <w:jc w:val="center"/>
        </w:trPr>
        <w:tc>
          <w:tcPr>
            <w:tcW w:w="174" w:type="pct"/>
          </w:tcPr>
          <w:p w:rsidR="00D72740" w:rsidRPr="00E93F56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bottom"/>
          </w:tcPr>
          <w:p w:rsidR="00D72740" w:rsidRPr="00D72740" w:rsidRDefault="00D72740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78" w:type="pct"/>
          </w:tcPr>
          <w:p w:rsidR="00D72740" w:rsidRPr="00BD2F6A" w:rsidRDefault="00D72740" w:rsidP="004A42CA">
            <w:pPr>
              <w:pStyle w:val="a9"/>
              <w:spacing w:line="240" w:lineRule="auto"/>
              <w:jc w:val="center"/>
              <w:textAlignment w:val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49" w:type="pct"/>
          </w:tcPr>
          <w:p w:rsidR="00D72740" w:rsidRPr="00BD2F6A" w:rsidRDefault="00D72740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152 837,00</w:t>
            </w:r>
          </w:p>
        </w:tc>
        <w:tc>
          <w:tcPr>
            <w:tcW w:w="416" w:type="pct"/>
          </w:tcPr>
          <w:p w:rsidR="00D72740" w:rsidRPr="00BD2F6A" w:rsidRDefault="00D72740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152 837,00</w:t>
            </w:r>
          </w:p>
        </w:tc>
        <w:tc>
          <w:tcPr>
            <w:tcW w:w="510" w:type="pct"/>
          </w:tcPr>
          <w:p w:rsidR="00D72740" w:rsidRPr="00B17F98" w:rsidRDefault="00D72740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pct"/>
          </w:tcPr>
          <w:p w:rsidR="00D72740" w:rsidRPr="00D72740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740">
              <w:rPr>
                <w:rFonts w:ascii="Times New Roman" w:hAnsi="Times New Roman"/>
                <w:sz w:val="22"/>
                <w:szCs w:val="22"/>
              </w:rPr>
              <w:t>152836,61</w:t>
            </w:r>
          </w:p>
        </w:tc>
        <w:tc>
          <w:tcPr>
            <w:tcW w:w="447" w:type="pct"/>
          </w:tcPr>
          <w:p w:rsidR="00D72740" w:rsidRPr="00D72740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740">
              <w:rPr>
                <w:rFonts w:ascii="Times New Roman" w:hAnsi="Times New Roman"/>
                <w:sz w:val="22"/>
                <w:szCs w:val="22"/>
              </w:rPr>
              <w:t>152836,61</w:t>
            </w:r>
          </w:p>
        </w:tc>
        <w:tc>
          <w:tcPr>
            <w:tcW w:w="375" w:type="pct"/>
          </w:tcPr>
          <w:p w:rsidR="00D72740" w:rsidRPr="00B17F98" w:rsidRDefault="00D72740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D72740" w:rsidRPr="00D72740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740">
              <w:rPr>
                <w:rFonts w:ascii="Times New Roman" w:hAnsi="Times New Roman"/>
                <w:sz w:val="22"/>
                <w:szCs w:val="22"/>
              </w:rPr>
              <w:t>-0,39</w:t>
            </w:r>
          </w:p>
        </w:tc>
        <w:tc>
          <w:tcPr>
            <w:tcW w:w="394" w:type="pct"/>
          </w:tcPr>
          <w:p w:rsidR="00D72740" w:rsidRPr="00D72740" w:rsidRDefault="00D7274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740">
              <w:rPr>
                <w:rFonts w:ascii="Times New Roman" w:hAnsi="Times New Roman"/>
                <w:sz w:val="22"/>
                <w:szCs w:val="22"/>
              </w:rPr>
              <w:t>-0,39</w:t>
            </w:r>
          </w:p>
        </w:tc>
      </w:tr>
    </w:tbl>
    <w:p w:rsidR="00F90515" w:rsidRPr="00111692" w:rsidRDefault="00F90515" w:rsidP="00EA4FF7">
      <w:pPr>
        <w:rPr>
          <w:rFonts w:ascii="Times New Roman" w:hAnsi="Times New Roman"/>
          <w:szCs w:val="28"/>
        </w:rPr>
      </w:pPr>
    </w:p>
    <w:p w:rsidR="0034687E" w:rsidRPr="00111692" w:rsidRDefault="0034687E" w:rsidP="0034687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34687E" w:rsidRPr="00111692" w:rsidRDefault="0034687E" w:rsidP="0034687E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34687E" w:rsidRPr="00111692" w:rsidTr="004A42CA">
        <w:tc>
          <w:tcPr>
            <w:tcW w:w="1313" w:type="pct"/>
            <w:vMerge w:val="restar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34687E" w:rsidRPr="00111692" w:rsidTr="004A42CA">
        <w:tc>
          <w:tcPr>
            <w:tcW w:w="1313" w:type="pct"/>
            <w:vMerge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34687E" w:rsidRPr="00111692" w:rsidTr="004A42CA">
        <w:tc>
          <w:tcPr>
            <w:tcW w:w="1313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34687E" w:rsidRPr="00111692" w:rsidTr="004A42CA">
        <w:tc>
          <w:tcPr>
            <w:tcW w:w="1313" w:type="pct"/>
          </w:tcPr>
          <w:p w:rsidR="0034687E" w:rsidRPr="00111692" w:rsidRDefault="0034687E" w:rsidP="004A42CA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687E" w:rsidRPr="00111692" w:rsidTr="004A42CA">
        <w:tc>
          <w:tcPr>
            <w:tcW w:w="1313" w:type="pct"/>
          </w:tcPr>
          <w:p w:rsidR="0034687E" w:rsidRPr="00111692" w:rsidRDefault="0034687E" w:rsidP="004A42C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427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687E" w:rsidRPr="00111692" w:rsidTr="004A42CA">
        <w:tc>
          <w:tcPr>
            <w:tcW w:w="1313" w:type="pct"/>
          </w:tcPr>
          <w:p w:rsidR="0034687E" w:rsidRPr="00111692" w:rsidRDefault="0034687E" w:rsidP="004A42C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427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687E" w:rsidRPr="00111692" w:rsidTr="004A42CA">
        <w:tc>
          <w:tcPr>
            <w:tcW w:w="1313" w:type="pct"/>
          </w:tcPr>
          <w:p w:rsidR="0034687E" w:rsidRPr="00111692" w:rsidRDefault="0034687E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34687E" w:rsidRPr="00111692" w:rsidRDefault="0034687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B134D" w:rsidRDefault="00DB134D" w:rsidP="00122D4B">
      <w:pPr>
        <w:rPr>
          <w:rFonts w:ascii="Times New Roman" w:hAnsi="Times New Roman"/>
          <w:szCs w:val="28"/>
        </w:rPr>
      </w:pPr>
    </w:p>
    <w:p w:rsidR="00122D4B" w:rsidRPr="00111692" w:rsidRDefault="00122D4B" w:rsidP="00122D4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122D4B" w:rsidRPr="00111692" w:rsidRDefault="00122D4B" w:rsidP="00122D4B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993"/>
        <w:gridCol w:w="141"/>
        <w:gridCol w:w="1134"/>
        <w:gridCol w:w="1276"/>
        <w:gridCol w:w="1276"/>
        <w:gridCol w:w="1276"/>
        <w:gridCol w:w="1387"/>
        <w:gridCol w:w="1280"/>
        <w:gridCol w:w="1281"/>
        <w:gridCol w:w="1281"/>
      </w:tblGrid>
      <w:tr w:rsidR="00122D4B" w:rsidRPr="007D3E75" w:rsidTr="004A42CA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122D4B" w:rsidRPr="007D3E75" w:rsidTr="00DB134D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4B" w:rsidRPr="007D3E75" w:rsidRDefault="00122D4B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4B" w:rsidRPr="007D3E75" w:rsidRDefault="00122D4B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4B" w:rsidRPr="007D3E75" w:rsidRDefault="00122D4B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4B" w:rsidRPr="007D3E75" w:rsidRDefault="00122D4B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122D4B" w:rsidRPr="007D3E75" w:rsidTr="00DB134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4B" w:rsidRPr="007D3E75" w:rsidRDefault="00122D4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7E796C" w:rsidRPr="007D3E75" w:rsidTr="000B0C5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6C" w:rsidRPr="007D3E75" w:rsidRDefault="007E796C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1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96C" w:rsidRPr="007D3E75" w:rsidRDefault="007E796C" w:rsidP="007E796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2740">
              <w:rPr>
                <w:rFonts w:ascii="Times New Roman" w:hAnsi="Times New Roman"/>
                <w:sz w:val="24"/>
                <w:szCs w:val="24"/>
              </w:rPr>
              <w:t>Проведення робіт з експертних грошових оцінок земельних ділянок комунальної власності     за рахунок коштів  місцевого бюджету</w:t>
            </w:r>
          </w:p>
        </w:tc>
      </w:tr>
      <w:tr w:rsidR="007E22C3" w:rsidRPr="007D3E75" w:rsidTr="00DB134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C3" w:rsidRPr="007D3E75" w:rsidRDefault="007E22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C3" w:rsidRPr="00634E7A" w:rsidRDefault="007E22C3" w:rsidP="004A42CA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C3" w:rsidRPr="00634E7A" w:rsidRDefault="007E22C3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C3" w:rsidRPr="00634E7A" w:rsidRDefault="007E22C3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C3" w:rsidRPr="00634E7A" w:rsidRDefault="007E22C3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C3" w:rsidRPr="00634E7A" w:rsidRDefault="007E22C3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C3" w:rsidRPr="00634E7A" w:rsidRDefault="007E22C3" w:rsidP="004A42CA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C3" w:rsidRPr="007D3E75" w:rsidRDefault="007E22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C3" w:rsidRPr="007D3E75" w:rsidRDefault="007E22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C3" w:rsidRPr="007D3E75" w:rsidRDefault="007E22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C3" w:rsidRPr="007D3E75" w:rsidRDefault="007E22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C3" w:rsidRPr="007D3E75" w:rsidRDefault="007E22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C3" w:rsidRPr="007D3E75" w:rsidRDefault="007E22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134D" w:rsidRPr="007D3E75" w:rsidTr="00DB134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>Обсяг видатків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>рішення міської ради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DB134D" w:rsidRDefault="00DB134D" w:rsidP="004A42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B134D">
              <w:rPr>
                <w:rFonts w:ascii="Times New Roman" w:hAnsi="Times New Roman"/>
                <w:sz w:val="22"/>
                <w:szCs w:val="22"/>
              </w:rPr>
              <w:t>152 837,00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DB134D" w:rsidRDefault="00DB134D" w:rsidP="004A42C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B134D">
              <w:rPr>
                <w:rFonts w:ascii="Times New Roman" w:hAnsi="Times New Roman"/>
                <w:sz w:val="22"/>
                <w:szCs w:val="22"/>
              </w:rPr>
              <w:t>152 837,00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DB134D" w:rsidRDefault="00DB134D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B134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152836,61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DB134D" w:rsidRDefault="00DB134D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B134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-0,39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DB134D" w:rsidRDefault="00DB134D" w:rsidP="004A4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B134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-0,39</w:t>
            </w:r>
          </w:p>
        </w:tc>
      </w:tr>
      <w:tr w:rsidR="00DB134D" w:rsidRPr="007D3E75" w:rsidTr="00DB134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7E22C3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134D" w:rsidRPr="007D3E75" w:rsidTr="00DB134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 xml:space="preserve">Експертні грошові оцінки земельних ділянок комунальної власності      м. Хуст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EF3BBC" w:rsidRDefault="00DB134D" w:rsidP="004A42C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D13CFA" w:rsidRDefault="00DB134D" w:rsidP="004A42C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D13CFA" w:rsidRDefault="00DB134D" w:rsidP="004A42C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134D" w:rsidRPr="007D3E75" w:rsidTr="00DB134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7E22C3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134D" w:rsidRPr="007D3E75" w:rsidTr="002912B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rPr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>Середні витрати на виготовлення однієї одиниці по проведенню робіт з експертних грошових оцінок земельних ділянок комунальної власності     (</w:t>
            </w:r>
            <w:proofErr w:type="spellStart"/>
            <w:r w:rsidRPr="007E22C3">
              <w:rPr>
                <w:rFonts w:ascii="Times New Roman" w:hAnsi="Times New Roman"/>
                <w:sz w:val="22"/>
                <w:szCs w:val="22"/>
              </w:rPr>
              <w:t>суб</w:t>
            </w:r>
            <w:proofErr w:type="spellEnd"/>
            <w:r w:rsidRPr="007E22C3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proofErr w:type="spellStart"/>
            <w:r w:rsidRPr="007E22C3">
              <w:rPr>
                <w:rFonts w:ascii="Times New Roman" w:hAnsi="Times New Roman"/>
                <w:sz w:val="22"/>
                <w:szCs w:val="22"/>
              </w:rPr>
              <w:t>єктом</w:t>
            </w:r>
            <w:proofErr w:type="spellEnd"/>
            <w:r w:rsidRPr="007E22C3">
              <w:rPr>
                <w:rFonts w:ascii="Times New Roman" w:hAnsi="Times New Roman"/>
                <w:sz w:val="22"/>
                <w:szCs w:val="22"/>
              </w:rPr>
              <w:t xml:space="preserve"> оціночної діяльності)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8057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Pr="00D13CFA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4366,77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  <w:p w:rsidR="00DB134D" w:rsidRPr="00D13CFA" w:rsidRDefault="00DB134D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4366,77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</w:rPr>
              <w:t>4366,7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-0,01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-0,01</w:t>
            </w:r>
          </w:p>
        </w:tc>
      </w:tr>
      <w:tr w:rsidR="00DB134D" w:rsidRPr="007D3E75" w:rsidTr="00DB134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7E22C3" w:rsidRDefault="00DB134D" w:rsidP="004A42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3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634E7A" w:rsidRDefault="00DB134D" w:rsidP="004A42CA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134D" w:rsidRPr="007D3E75" w:rsidTr="002912B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 xml:space="preserve">Відсоток  виготовленої ліцензованою землевпорядною організацією </w:t>
            </w:r>
            <w:r w:rsidRPr="007E22C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документації із землеустрою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jc w:val="center"/>
              <w:rPr>
                <w:sz w:val="22"/>
                <w:szCs w:val="22"/>
              </w:rPr>
            </w:pPr>
            <w:r w:rsidRPr="007E22C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E22C3" w:rsidRDefault="00DB134D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22C3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CF60DD" w:rsidRDefault="00DB134D" w:rsidP="004A42C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CF60DD" w:rsidRDefault="00DB134D" w:rsidP="004A42CA">
            <w:pPr>
              <w:pStyle w:val="a3"/>
              <w:jc w:val="center"/>
              <w:rPr>
                <w:sz w:val="22"/>
                <w:szCs w:val="22"/>
              </w:rPr>
            </w:pPr>
            <w:r w:rsidRPr="00CF60D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34D" w:rsidRPr="00CF60DD" w:rsidRDefault="00DB134D" w:rsidP="004A42CA">
            <w:pPr>
              <w:pStyle w:val="a3"/>
              <w:jc w:val="center"/>
              <w:rPr>
                <w:sz w:val="22"/>
                <w:szCs w:val="22"/>
              </w:rPr>
            </w:pPr>
            <w:r w:rsidRPr="00CF60D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D" w:rsidRPr="007D3E75" w:rsidRDefault="00DB134D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68B4" w:rsidRDefault="00F668B4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DB134D">
        <w:rPr>
          <w:rFonts w:ascii="Times New Roman" w:hAnsi="Times New Roman"/>
          <w:szCs w:val="28"/>
          <w:u w:val="single"/>
        </w:rPr>
        <w:t xml:space="preserve">Іван   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9845F0" w:rsidRDefault="009845F0" w:rsidP="009845F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9845F0" w:rsidRDefault="009845F0" w:rsidP="009845F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DB134D">
        <w:rPr>
          <w:rFonts w:ascii="Times New Roman" w:hAnsi="Times New Roman"/>
          <w:szCs w:val="28"/>
          <w:u w:val="single"/>
        </w:rPr>
        <w:t xml:space="preserve">Світлана 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p w:rsidR="005531E3" w:rsidRPr="00EB4E6F" w:rsidRDefault="005531E3" w:rsidP="009845F0">
      <w:pPr>
        <w:rPr>
          <w:rFonts w:ascii="Times New Roman" w:hAnsi="Times New Roman"/>
          <w:szCs w:val="28"/>
        </w:rPr>
      </w:pPr>
    </w:p>
    <w:sectPr w:rsidR="005531E3" w:rsidRPr="00EB4E6F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30" w:rsidRDefault="00396630" w:rsidP="00220753">
      <w:r>
        <w:separator/>
      </w:r>
    </w:p>
  </w:endnote>
  <w:endnote w:type="continuationSeparator" w:id="0">
    <w:p w:rsidR="00396630" w:rsidRDefault="00396630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7F1A73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396630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30" w:rsidRDefault="00396630" w:rsidP="00220753">
      <w:r>
        <w:separator/>
      </w:r>
    </w:p>
  </w:footnote>
  <w:footnote w:type="continuationSeparator" w:id="0">
    <w:p w:rsidR="00396630" w:rsidRDefault="00396630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7F1A73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3966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7F1A73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645DA6">
      <w:rPr>
        <w:rStyle w:val="a7"/>
        <w:rFonts w:ascii="Times New Roman" w:hAnsi="Times New Roman"/>
        <w:noProof/>
        <w:sz w:val="24"/>
        <w:szCs w:val="24"/>
      </w:rPr>
      <w:t>2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396630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1D69"/>
    <w:rsid w:val="00025A9A"/>
    <w:rsid w:val="00040867"/>
    <w:rsid w:val="0007136F"/>
    <w:rsid w:val="00081C58"/>
    <w:rsid w:val="00091F03"/>
    <w:rsid w:val="0009313D"/>
    <w:rsid w:val="000E360A"/>
    <w:rsid w:val="000E65E2"/>
    <w:rsid w:val="000F0931"/>
    <w:rsid w:val="0011615E"/>
    <w:rsid w:val="00122D4B"/>
    <w:rsid w:val="00122D84"/>
    <w:rsid w:val="00137C07"/>
    <w:rsid w:val="00156E71"/>
    <w:rsid w:val="00182D40"/>
    <w:rsid w:val="00194B5F"/>
    <w:rsid w:val="00202B15"/>
    <w:rsid w:val="002169E4"/>
    <w:rsid w:val="00220753"/>
    <w:rsid w:val="00225536"/>
    <w:rsid w:val="00232BEA"/>
    <w:rsid w:val="00270DFF"/>
    <w:rsid w:val="0028133D"/>
    <w:rsid w:val="00282000"/>
    <w:rsid w:val="002C5DC9"/>
    <w:rsid w:val="002F075A"/>
    <w:rsid w:val="00300781"/>
    <w:rsid w:val="00336576"/>
    <w:rsid w:val="00337B01"/>
    <w:rsid w:val="00342476"/>
    <w:rsid w:val="0034687E"/>
    <w:rsid w:val="00346E16"/>
    <w:rsid w:val="00351BD1"/>
    <w:rsid w:val="00354689"/>
    <w:rsid w:val="00356EAD"/>
    <w:rsid w:val="00396630"/>
    <w:rsid w:val="003A0A48"/>
    <w:rsid w:val="003C0E09"/>
    <w:rsid w:val="003D52F8"/>
    <w:rsid w:val="003E0730"/>
    <w:rsid w:val="003F0129"/>
    <w:rsid w:val="003F6362"/>
    <w:rsid w:val="00415353"/>
    <w:rsid w:val="00436E2D"/>
    <w:rsid w:val="00450B89"/>
    <w:rsid w:val="004B2A3F"/>
    <w:rsid w:val="004D5990"/>
    <w:rsid w:val="004E6CEE"/>
    <w:rsid w:val="00520579"/>
    <w:rsid w:val="00524A9C"/>
    <w:rsid w:val="005531E3"/>
    <w:rsid w:val="00554FCC"/>
    <w:rsid w:val="00561FF8"/>
    <w:rsid w:val="005763F4"/>
    <w:rsid w:val="005B14BD"/>
    <w:rsid w:val="005C48F6"/>
    <w:rsid w:val="005C7EE8"/>
    <w:rsid w:val="005D305C"/>
    <w:rsid w:val="005E03E2"/>
    <w:rsid w:val="00601457"/>
    <w:rsid w:val="0060312E"/>
    <w:rsid w:val="00620FBA"/>
    <w:rsid w:val="00634BAA"/>
    <w:rsid w:val="00645DA6"/>
    <w:rsid w:val="006665FD"/>
    <w:rsid w:val="00676AB3"/>
    <w:rsid w:val="006861A7"/>
    <w:rsid w:val="00686E5C"/>
    <w:rsid w:val="006D0967"/>
    <w:rsid w:val="006D0CE9"/>
    <w:rsid w:val="006F6C51"/>
    <w:rsid w:val="00702362"/>
    <w:rsid w:val="00706E76"/>
    <w:rsid w:val="00723C8F"/>
    <w:rsid w:val="00744A73"/>
    <w:rsid w:val="0075200D"/>
    <w:rsid w:val="00764203"/>
    <w:rsid w:val="007A1025"/>
    <w:rsid w:val="007E22C3"/>
    <w:rsid w:val="007E2A3F"/>
    <w:rsid w:val="007E786A"/>
    <w:rsid w:val="007E796C"/>
    <w:rsid w:val="007F1A73"/>
    <w:rsid w:val="00820313"/>
    <w:rsid w:val="008227EA"/>
    <w:rsid w:val="0084228C"/>
    <w:rsid w:val="0085002E"/>
    <w:rsid w:val="00866E18"/>
    <w:rsid w:val="00876D25"/>
    <w:rsid w:val="00882F27"/>
    <w:rsid w:val="008B3EEF"/>
    <w:rsid w:val="008E1BE7"/>
    <w:rsid w:val="008F6F5D"/>
    <w:rsid w:val="00911D31"/>
    <w:rsid w:val="009412E1"/>
    <w:rsid w:val="00951809"/>
    <w:rsid w:val="00953DD9"/>
    <w:rsid w:val="00972ECE"/>
    <w:rsid w:val="009845F0"/>
    <w:rsid w:val="009B3243"/>
    <w:rsid w:val="009B4082"/>
    <w:rsid w:val="009B6B5D"/>
    <w:rsid w:val="009E2259"/>
    <w:rsid w:val="00A2039C"/>
    <w:rsid w:val="00A51CF0"/>
    <w:rsid w:val="00A812CE"/>
    <w:rsid w:val="00AA1387"/>
    <w:rsid w:val="00AB32DD"/>
    <w:rsid w:val="00AB4501"/>
    <w:rsid w:val="00AD1DF9"/>
    <w:rsid w:val="00B009CC"/>
    <w:rsid w:val="00B01981"/>
    <w:rsid w:val="00B6367D"/>
    <w:rsid w:val="00B929A3"/>
    <w:rsid w:val="00B93148"/>
    <w:rsid w:val="00BD0845"/>
    <w:rsid w:val="00BE7A81"/>
    <w:rsid w:val="00BF5271"/>
    <w:rsid w:val="00C05FD5"/>
    <w:rsid w:val="00C24CDD"/>
    <w:rsid w:val="00C43CEA"/>
    <w:rsid w:val="00C70559"/>
    <w:rsid w:val="00C74CD2"/>
    <w:rsid w:val="00C93286"/>
    <w:rsid w:val="00C952E2"/>
    <w:rsid w:val="00CA4766"/>
    <w:rsid w:val="00CB77BF"/>
    <w:rsid w:val="00CD0E33"/>
    <w:rsid w:val="00CD3951"/>
    <w:rsid w:val="00CD4F3A"/>
    <w:rsid w:val="00CF7E68"/>
    <w:rsid w:val="00D34073"/>
    <w:rsid w:val="00D459AB"/>
    <w:rsid w:val="00D70646"/>
    <w:rsid w:val="00D72740"/>
    <w:rsid w:val="00DA190D"/>
    <w:rsid w:val="00DB134D"/>
    <w:rsid w:val="00DB2879"/>
    <w:rsid w:val="00DD0312"/>
    <w:rsid w:val="00DD23F3"/>
    <w:rsid w:val="00DF0BE9"/>
    <w:rsid w:val="00E053A7"/>
    <w:rsid w:val="00E1211E"/>
    <w:rsid w:val="00E16B24"/>
    <w:rsid w:val="00E2464F"/>
    <w:rsid w:val="00E376FF"/>
    <w:rsid w:val="00E53E6C"/>
    <w:rsid w:val="00E61669"/>
    <w:rsid w:val="00E73036"/>
    <w:rsid w:val="00E93F56"/>
    <w:rsid w:val="00EA4FF7"/>
    <w:rsid w:val="00EB4E6F"/>
    <w:rsid w:val="00EC65B7"/>
    <w:rsid w:val="00EF3BBC"/>
    <w:rsid w:val="00F37496"/>
    <w:rsid w:val="00F45D7D"/>
    <w:rsid w:val="00F62A04"/>
    <w:rsid w:val="00F668B4"/>
    <w:rsid w:val="00F751D1"/>
    <w:rsid w:val="00F90515"/>
    <w:rsid w:val="00FA4DC6"/>
    <w:rsid w:val="00FB334B"/>
    <w:rsid w:val="00FB531D"/>
    <w:rsid w:val="00FC295F"/>
    <w:rsid w:val="00FD1EA1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686E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TableshapkaTABL">
    <w:name w:val="Table_shapka (TABL)"/>
    <w:basedOn w:val="a"/>
    <w:rsid w:val="00686E5C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7E22C3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4ECB8-FB97-4E5D-9296-5FC60CF7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103</cp:revision>
  <cp:lastPrinted>2019-03-19T13:34:00Z</cp:lastPrinted>
  <dcterms:created xsi:type="dcterms:W3CDTF">2017-02-27T07:01:00Z</dcterms:created>
  <dcterms:modified xsi:type="dcterms:W3CDTF">2020-01-16T12:40:00Z</dcterms:modified>
</cp:coreProperties>
</file>