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FF" w:rsidRDefault="004417FF" w:rsidP="00DF22CA">
      <w:pPr>
        <w:pStyle w:val="a3"/>
        <w:spacing w:before="0"/>
        <w:ind w:left="-1800" w:right="-1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66090" cy="594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FF" w:rsidRDefault="002603F1" w:rsidP="002603F1">
      <w:pPr>
        <w:pStyle w:val="a3"/>
        <w:spacing w:before="0"/>
        <w:ind w:right="-950"/>
        <w:jc w:val="left"/>
        <w:rPr>
          <w:sz w:val="30"/>
          <w:lang w:val="uk-UA"/>
        </w:rPr>
      </w:pPr>
      <w:r>
        <w:rPr>
          <w:sz w:val="30"/>
          <w:lang w:val="uk-UA"/>
        </w:rPr>
        <w:t xml:space="preserve">                                               </w:t>
      </w:r>
      <w:r w:rsidR="004417FF">
        <w:rPr>
          <w:sz w:val="30"/>
          <w:lang w:val="uk-UA"/>
        </w:rPr>
        <w:t>УКРАЇНА</w:t>
      </w:r>
    </w:p>
    <w:p w:rsidR="004417FF" w:rsidRDefault="002603F1" w:rsidP="002603F1">
      <w:pPr>
        <w:pStyle w:val="a4"/>
        <w:tabs>
          <w:tab w:val="left" w:pos="10065"/>
        </w:tabs>
        <w:ind w:left="-1800" w:right="-950"/>
        <w:jc w:val="left"/>
        <w:rPr>
          <w:lang w:val="uk-UA"/>
        </w:rPr>
      </w:pPr>
      <w:r>
        <w:rPr>
          <w:lang w:val="uk-UA"/>
        </w:rPr>
        <w:t xml:space="preserve">                                          </w:t>
      </w:r>
      <w:r w:rsidR="004417FF">
        <w:rPr>
          <w:lang w:val="uk-UA"/>
        </w:rPr>
        <w:t xml:space="preserve"> ХУСТСЬКА  МІСЬКА  РАДА </w:t>
      </w:r>
    </w:p>
    <w:p w:rsidR="004417FF" w:rsidRDefault="002603F1" w:rsidP="002603F1">
      <w:pPr>
        <w:pStyle w:val="a4"/>
        <w:tabs>
          <w:tab w:val="left" w:pos="10065"/>
        </w:tabs>
        <w:ind w:right="-950"/>
        <w:jc w:val="left"/>
        <w:rPr>
          <w:lang w:val="uk-UA"/>
        </w:rPr>
      </w:pPr>
      <w:r>
        <w:rPr>
          <w:lang w:val="uk-UA"/>
        </w:rPr>
        <w:t xml:space="preserve">                    </w:t>
      </w:r>
      <w:r w:rsidR="004417FF">
        <w:rPr>
          <w:lang w:val="uk-UA"/>
        </w:rPr>
        <w:t xml:space="preserve">  </w:t>
      </w:r>
      <w:r>
        <w:rPr>
          <w:lang w:val="en-US"/>
        </w:rPr>
        <w:t>IV</w:t>
      </w:r>
      <w:r>
        <w:rPr>
          <w:lang w:val="uk-UA"/>
        </w:rPr>
        <w:t xml:space="preserve"> СЕСІЯ   </w:t>
      </w:r>
      <w:r w:rsidR="004417FF">
        <w:rPr>
          <w:lang w:val="uk-UA"/>
        </w:rPr>
        <w:t xml:space="preserve">  </w:t>
      </w:r>
      <w:r>
        <w:rPr>
          <w:lang w:val="en-US"/>
        </w:rPr>
        <w:t>VII</w:t>
      </w:r>
      <w:r w:rsidRPr="002603F1">
        <w:t xml:space="preserve"> </w:t>
      </w:r>
      <w:r w:rsidR="004417FF">
        <w:rPr>
          <w:lang w:val="uk-UA"/>
        </w:rPr>
        <w:t>СКЛИКАННЯ</w:t>
      </w:r>
    </w:p>
    <w:tbl>
      <w:tblPr>
        <w:tblW w:w="9781" w:type="dxa"/>
        <w:tblInd w:w="108" w:type="dxa"/>
        <w:tblBorders>
          <w:top w:val="single" w:sz="4" w:space="0" w:color="000000"/>
        </w:tblBorders>
        <w:tblLook w:val="04A0"/>
      </w:tblPr>
      <w:tblGrid>
        <w:gridCol w:w="9781"/>
      </w:tblGrid>
      <w:tr w:rsidR="004417FF" w:rsidTr="00DF22CA">
        <w:trPr>
          <w:trHeight w:val="211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417FF" w:rsidRDefault="004417FF" w:rsidP="00DF22C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417FF" w:rsidRDefault="002603F1" w:rsidP="002603F1">
      <w:pPr>
        <w:suppressAutoHyphens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                               </w:t>
      </w:r>
      <w:r w:rsidR="004417FF">
        <w:rPr>
          <w:b/>
          <w:sz w:val="36"/>
        </w:rPr>
        <w:t>РІШЕННЯ</w:t>
      </w:r>
      <w:r w:rsidR="004417FF">
        <w:rPr>
          <w:rFonts w:ascii="Arial Unicode MS" w:hAnsi="Arial Unicode MS" w:hint="eastAsia"/>
          <w:b/>
          <w:sz w:val="36"/>
        </w:rPr>
        <w:t> </w:t>
      </w:r>
      <w:r>
        <w:rPr>
          <w:b/>
          <w:sz w:val="36"/>
        </w:rPr>
        <w:t>№</w:t>
      </w:r>
      <w:r>
        <w:rPr>
          <w:b/>
          <w:sz w:val="36"/>
          <w:lang w:val="en-US"/>
        </w:rPr>
        <w:t>174</w:t>
      </w:r>
    </w:p>
    <w:p w:rsidR="002603F1" w:rsidRPr="002603F1" w:rsidRDefault="002603F1" w:rsidP="002603F1">
      <w:pPr>
        <w:suppressAutoHyphens/>
        <w:jc w:val="center"/>
        <w:rPr>
          <w:b/>
          <w:sz w:val="36"/>
          <w:lang w:val="ru-RU"/>
        </w:rPr>
      </w:pPr>
    </w:p>
    <w:tbl>
      <w:tblPr>
        <w:tblW w:w="10173" w:type="dxa"/>
        <w:tblLayout w:type="fixed"/>
        <w:tblLook w:val="04A0"/>
      </w:tblPr>
      <w:tblGrid>
        <w:gridCol w:w="7196"/>
        <w:gridCol w:w="2977"/>
      </w:tblGrid>
      <w:tr w:rsidR="004417FF" w:rsidTr="002603F1">
        <w:tc>
          <w:tcPr>
            <w:tcW w:w="7196" w:type="dxa"/>
            <w:hideMark/>
          </w:tcPr>
          <w:p w:rsidR="004417FF" w:rsidRPr="002603F1" w:rsidRDefault="002603F1" w:rsidP="00D369C7">
            <w:pPr>
              <w:pStyle w:val="a6"/>
              <w:spacing w:after="120"/>
              <w:jc w:val="left"/>
              <w:rPr>
                <w:b w:val="0"/>
              </w:rPr>
            </w:pPr>
            <w:r>
              <w:rPr>
                <w:b w:val="0"/>
                <w:sz w:val="28"/>
                <w:szCs w:val="28"/>
                <w:lang w:val="en-US"/>
              </w:rPr>
              <w:t>08</w:t>
            </w:r>
            <w:r w:rsidR="004417FF">
              <w:rPr>
                <w:b w:val="0"/>
                <w:sz w:val="28"/>
                <w:szCs w:val="28"/>
                <w:lang w:val="uk-UA"/>
              </w:rPr>
              <w:t>.</w:t>
            </w:r>
            <w:r>
              <w:rPr>
                <w:b w:val="0"/>
                <w:sz w:val="28"/>
                <w:szCs w:val="28"/>
                <w:lang w:val="en-US"/>
              </w:rPr>
              <w:t>04.</w:t>
            </w:r>
            <w:r w:rsidR="004417FF" w:rsidRPr="0047355D">
              <w:rPr>
                <w:b w:val="0"/>
                <w:sz w:val="28"/>
                <w:szCs w:val="28"/>
                <w:lang w:val="uk-UA"/>
              </w:rPr>
              <w:t>201</w:t>
            </w:r>
            <w:r w:rsidR="00D369C7">
              <w:rPr>
                <w:b w:val="0"/>
                <w:sz w:val="28"/>
                <w:szCs w:val="28"/>
                <w:lang w:val="uk-UA"/>
              </w:rPr>
              <w:t>6</w:t>
            </w:r>
            <w:r w:rsidR="004417FF" w:rsidRPr="0047355D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року</w:t>
            </w:r>
            <w:proofErr w:type="spellEnd"/>
          </w:p>
        </w:tc>
        <w:tc>
          <w:tcPr>
            <w:tcW w:w="2977" w:type="dxa"/>
            <w:hideMark/>
          </w:tcPr>
          <w:p w:rsidR="004417FF" w:rsidRPr="0047355D" w:rsidRDefault="004417FF" w:rsidP="00497C80">
            <w:pPr>
              <w:pStyle w:val="a6"/>
              <w:spacing w:after="120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47355D">
              <w:rPr>
                <w:b w:val="0"/>
                <w:sz w:val="28"/>
                <w:szCs w:val="28"/>
                <w:lang w:val="uk-UA"/>
              </w:rPr>
              <w:t>м. Хуст</w:t>
            </w:r>
          </w:p>
        </w:tc>
      </w:tr>
    </w:tbl>
    <w:p w:rsidR="004417FF" w:rsidRPr="00857641" w:rsidRDefault="004417FF" w:rsidP="002603F1">
      <w:pPr>
        <w:pStyle w:val="a5"/>
        <w:tabs>
          <w:tab w:val="left" w:pos="5954"/>
        </w:tabs>
        <w:ind w:right="5102"/>
        <w:rPr>
          <w:b/>
          <w:sz w:val="26"/>
          <w:szCs w:val="26"/>
        </w:rPr>
      </w:pPr>
      <w:r w:rsidRPr="00857641">
        <w:rPr>
          <w:b/>
          <w:sz w:val="26"/>
          <w:szCs w:val="26"/>
        </w:rPr>
        <w:t xml:space="preserve">Про надання дозволу на </w:t>
      </w:r>
      <w:r>
        <w:rPr>
          <w:b/>
          <w:sz w:val="26"/>
          <w:szCs w:val="26"/>
        </w:rPr>
        <w:t>розробку проекту землеустрою щодо відведення земельної ділянки у власність</w:t>
      </w:r>
      <w:r w:rsidR="00021056">
        <w:rPr>
          <w:b/>
          <w:sz w:val="26"/>
          <w:szCs w:val="26"/>
        </w:rPr>
        <w:t xml:space="preserve"> </w:t>
      </w:r>
      <w:r w:rsidR="0048683D">
        <w:rPr>
          <w:b/>
          <w:sz w:val="26"/>
          <w:szCs w:val="26"/>
        </w:rPr>
        <w:t xml:space="preserve">по вул. </w:t>
      </w:r>
      <w:proofErr w:type="spellStart"/>
      <w:r w:rsidR="00D208B6">
        <w:rPr>
          <w:b/>
          <w:sz w:val="26"/>
          <w:szCs w:val="26"/>
        </w:rPr>
        <w:t>Борканюка</w:t>
      </w:r>
      <w:proofErr w:type="spellEnd"/>
      <w:r w:rsidR="00D208B6">
        <w:rPr>
          <w:b/>
          <w:sz w:val="26"/>
          <w:szCs w:val="26"/>
        </w:rPr>
        <w:t>, №46 «а»/2</w:t>
      </w:r>
      <w:r w:rsidR="00DF22CA">
        <w:rPr>
          <w:b/>
          <w:sz w:val="26"/>
          <w:szCs w:val="26"/>
        </w:rPr>
        <w:t xml:space="preserve"> </w:t>
      </w:r>
      <w:r w:rsidR="0089537A">
        <w:rPr>
          <w:b/>
          <w:sz w:val="26"/>
          <w:szCs w:val="26"/>
        </w:rPr>
        <w:t>г</w:t>
      </w:r>
      <w:r w:rsidR="00021056">
        <w:rPr>
          <w:b/>
          <w:sz w:val="26"/>
          <w:szCs w:val="26"/>
        </w:rPr>
        <w:t xml:space="preserve">р. </w:t>
      </w:r>
      <w:r w:rsidR="00D208B6">
        <w:rPr>
          <w:b/>
          <w:sz w:val="26"/>
          <w:szCs w:val="26"/>
        </w:rPr>
        <w:t>Мельник Ганні Йосипівні</w:t>
      </w:r>
    </w:p>
    <w:p w:rsidR="004417FF" w:rsidRDefault="004417FF" w:rsidP="004417FF">
      <w:pPr>
        <w:pStyle w:val="a5"/>
        <w:ind w:right="-1"/>
        <w:rPr>
          <w:sz w:val="28"/>
          <w:szCs w:val="28"/>
        </w:rPr>
      </w:pPr>
    </w:p>
    <w:p w:rsidR="004417FF" w:rsidRPr="00EC55E0" w:rsidRDefault="004417FF" w:rsidP="00DF22CA">
      <w:pPr>
        <w:pStyle w:val="a5"/>
        <w:ind w:right="0" w:firstLine="709"/>
        <w:rPr>
          <w:sz w:val="28"/>
          <w:szCs w:val="28"/>
        </w:rPr>
      </w:pPr>
      <w:r w:rsidRPr="00EC55E0">
        <w:rPr>
          <w:sz w:val="28"/>
          <w:szCs w:val="28"/>
        </w:rPr>
        <w:t>Розглянувши заяву гр.</w:t>
      </w:r>
      <w:r>
        <w:rPr>
          <w:sz w:val="28"/>
          <w:szCs w:val="28"/>
        </w:rPr>
        <w:t xml:space="preserve"> </w:t>
      </w:r>
      <w:r w:rsidR="00D208B6">
        <w:rPr>
          <w:sz w:val="28"/>
          <w:szCs w:val="28"/>
        </w:rPr>
        <w:t>Мельник Г.Й</w:t>
      </w:r>
      <w:r>
        <w:rPr>
          <w:sz w:val="28"/>
          <w:szCs w:val="28"/>
        </w:rPr>
        <w:t>.</w:t>
      </w:r>
      <w:r w:rsidR="00D208B6">
        <w:rPr>
          <w:sz w:val="28"/>
          <w:szCs w:val="28"/>
        </w:rPr>
        <w:t xml:space="preserve">, мешканки </w:t>
      </w:r>
      <w:r w:rsidR="00E22740">
        <w:rPr>
          <w:sz w:val="28"/>
          <w:szCs w:val="28"/>
        </w:rPr>
        <w:t xml:space="preserve">м. Хуст, вул. </w:t>
      </w:r>
      <w:proofErr w:type="spellStart"/>
      <w:r w:rsidR="00E22740">
        <w:rPr>
          <w:sz w:val="28"/>
          <w:szCs w:val="28"/>
        </w:rPr>
        <w:t>Борканюка</w:t>
      </w:r>
      <w:proofErr w:type="spellEnd"/>
      <w:r w:rsidR="00E22740">
        <w:rPr>
          <w:sz w:val="28"/>
          <w:szCs w:val="28"/>
        </w:rPr>
        <w:t>, №46 «а»/2</w:t>
      </w:r>
      <w:r w:rsidR="000C3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вх. </w:t>
      </w:r>
      <w:r w:rsidRPr="00EC55E0">
        <w:rPr>
          <w:sz w:val="28"/>
          <w:szCs w:val="28"/>
        </w:rPr>
        <w:t xml:space="preserve">№ </w:t>
      </w:r>
      <w:r w:rsidR="00E22740">
        <w:rPr>
          <w:sz w:val="28"/>
          <w:szCs w:val="28"/>
        </w:rPr>
        <w:t>М-1939</w:t>
      </w:r>
      <w:r>
        <w:rPr>
          <w:sz w:val="28"/>
          <w:szCs w:val="28"/>
        </w:rPr>
        <w:t xml:space="preserve">/02-27 </w:t>
      </w:r>
      <w:r w:rsidRPr="00EC55E0">
        <w:rPr>
          <w:sz w:val="28"/>
          <w:szCs w:val="28"/>
        </w:rPr>
        <w:t xml:space="preserve">від </w:t>
      </w:r>
      <w:r>
        <w:rPr>
          <w:sz w:val="28"/>
          <w:szCs w:val="28"/>
        </w:rPr>
        <w:t>0</w:t>
      </w:r>
      <w:r w:rsidR="00E22740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E22740">
        <w:rPr>
          <w:sz w:val="28"/>
          <w:szCs w:val="28"/>
        </w:rPr>
        <w:t>2</w:t>
      </w:r>
      <w:r w:rsidRPr="00EC55E0">
        <w:rPr>
          <w:sz w:val="28"/>
          <w:szCs w:val="28"/>
        </w:rPr>
        <w:t>.201</w:t>
      </w:r>
      <w:r w:rsidR="00E22740">
        <w:rPr>
          <w:sz w:val="28"/>
          <w:szCs w:val="28"/>
        </w:rPr>
        <w:t xml:space="preserve">5 року про надання дозволу на розробку проекту землеустрою щодо відведення земельної ділянки у власність, Рішення Хустського районного суду Закарпатської області від 06 листопада 2013 року, яким визнано недійсним та скасовано рішення </w:t>
      </w:r>
      <w:r w:rsidR="00E22740">
        <w:rPr>
          <w:sz w:val="28"/>
          <w:szCs w:val="28"/>
          <w:lang w:val="en-US"/>
        </w:rPr>
        <w:t>XIII</w:t>
      </w:r>
      <w:r w:rsidR="00E22740" w:rsidRPr="00E22740">
        <w:rPr>
          <w:sz w:val="28"/>
          <w:szCs w:val="28"/>
        </w:rPr>
        <w:t xml:space="preserve"> </w:t>
      </w:r>
      <w:r w:rsidR="00E22740">
        <w:rPr>
          <w:sz w:val="28"/>
          <w:szCs w:val="28"/>
        </w:rPr>
        <w:t>сесії ІІ скликання Хустської міської ради від 14.11.2003 року про передачу у власність земельної ділянки Мельник Ганні Йосипівні та державний акт на право власності на землю серії ЗК 001887, виданий 22.06.2005 року і зареєстрований на ім’я заявниці</w:t>
      </w:r>
      <w:r w:rsidR="000210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C55E0">
        <w:rPr>
          <w:sz w:val="28"/>
          <w:szCs w:val="28"/>
        </w:rPr>
        <w:t>висновок постійної депутатської комісії з питань землекористування та охорони навколишнього середовища</w:t>
      </w:r>
      <w:r w:rsidR="00021056">
        <w:rPr>
          <w:sz w:val="28"/>
          <w:szCs w:val="28"/>
        </w:rPr>
        <w:t xml:space="preserve">, </w:t>
      </w:r>
      <w:r w:rsidRPr="00EC55E0">
        <w:rPr>
          <w:sz w:val="28"/>
          <w:szCs w:val="28"/>
        </w:rPr>
        <w:t>керуючись</w:t>
      </w:r>
      <w:r w:rsidRPr="00EC55E0">
        <w:rPr>
          <w:color w:val="000000"/>
          <w:sz w:val="28"/>
          <w:szCs w:val="28"/>
        </w:rPr>
        <w:t xml:space="preserve"> ст. 12</w:t>
      </w:r>
      <w:r w:rsidR="00021056">
        <w:rPr>
          <w:color w:val="000000"/>
          <w:sz w:val="28"/>
          <w:szCs w:val="28"/>
        </w:rPr>
        <w:t>, 40, 116</w:t>
      </w:r>
      <w:r w:rsidR="00027474">
        <w:rPr>
          <w:color w:val="000000"/>
          <w:sz w:val="28"/>
          <w:szCs w:val="28"/>
        </w:rPr>
        <w:t>, 118</w:t>
      </w:r>
      <w:r w:rsidRPr="00EC55E0">
        <w:rPr>
          <w:color w:val="000000"/>
          <w:sz w:val="28"/>
          <w:szCs w:val="28"/>
        </w:rPr>
        <w:t xml:space="preserve"> </w:t>
      </w:r>
      <w:r w:rsidRPr="00EC55E0">
        <w:rPr>
          <w:sz w:val="28"/>
          <w:szCs w:val="28"/>
        </w:rPr>
        <w:t xml:space="preserve">Земельного Кодексу України, </w:t>
      </w:r>
      <w:r w:rsidR="00B634E2">
        <w:rPr>
          <w:sz w:val="28"/>
          <w:szCs w:val="28"/>
        </w:rPr>
        <w:t xml:space="preserve">Закону України «Про внесення змін до деяких законодавчих актів щодо розмежування земель державної та комунальної власності», </w:t>
      </w:r>
      <w:r w:rsidR="00B634E2">
        <w:rPr>
          <w:noProof/>
          <w:sz w:val="28"/>
          <w:szCs w:val="28"/>
        </w:rPr>
        <w:t xml:space="preserve">ст. 50 Закону України „Про землеустрій”, Закону України «Про регулювання містобудівної діяльності», </w:t>
      </w:r>
      <w:r w:rsidR="00B634E2">
        <w:rPr>
          <w:sz w:val="28"/>
          <w:szCs w:val="28"/>
        </w:rPr>
        <w:t xml:space="preserve">ст.ст. 14 та 144 </w:t>
      </w:r>
      <w:r w:rsidR="00B634E2">
        <w:rPr>
          <w:color w:val="000000"/>
          <w:sz w:val="28"/>
          <w:szCs w:val="28"/>
        </w:rPr>
        <w:t xml:space="preserve">Конституції України, </w:t>
      </w:r>
      <w:r w:rsidR="00B634E2">
        <w:rPr>
          <w:sz w:val="28"/>
          <w:szCs w:val="28"/>
        </w:rPr>
        <w:t xml:space="preserve">п. 34 п.1 ст. 26, </w:t>
      </w:r>
      <w:r w:rsidR="00B634E2">
        <w:rPr>
          <w:color w:val="000000"/>
          <w:sz w:val="28"/>
          <w:szCs w:val="28"/>
        </w:rPr>
        <w:t xml:space="preserve">Закону України </w:t>
      </w:r>
      <w:proofErr w:type="spellStart"/>
      <w:r w:rsidR="00B634E2">
        <w:rPr>
          <w:color w:val="000000"/>
          <w:sz w:val="28"/>
          <w:szCs w:val="28"/>
        </w:rPr>
        <w:t>„Про</w:t>
      </w:r>
      <w:proofErr w:type="spellEnd"/>
      <w:r w:rsidR="00B634E2">
        <w:rPr>
          <w:color w:val="000000"/>
          <w:sz w:val="28"/>
          <w:szCs w:val="28"/>
        </w:rPr>
        <w:t xml:space="preserve"> місцеве самоврядування в </w:t>
      </w:r>
      <w:proofErr w:type="spellStart"/>
      <w:r w:rsidR="00B634E2">
        <w:rPr>
          <w:color w:val="000000"/>
          <w:sz w:val="28"/>
          <w:szCs w:val="28"/>
        </w:rPr>
        <w:t>Україні”</w:t>
      </w:r>
      <w:proofErr w:type="spellEnd"/>
      <w:r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>сесія</w:t>
      </w:r>
      <w:r w:rsidRPr="00EC55E0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</w:t>
      </w:r>
      <w:r w:rsidRPr="00EC55E0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</w:p>
    <w:p w:rsidR="004417FF" w:rsidRPr="00EC55E0" w:rsidRDefault="004417FF" w:rsidP="004417FF">
      <w:pPr>
        <w:pStyle w:val="a4"/>
        <w:ind w:left="-1800" w:right="-950"/>
        <w:rPr>
          <w:spacing w:val="80"/>
          <w:sz w:val="28"/>
          <w:szCs w:val="28"/>
          <w:lang w:val="uk-UA"/>
        </w:rPr>
      </w:pPr>
      <w:r w:rsidRPr="00EC55E0">
        <w:rPr>
          <w:spacing w:val="80"/>
          <w:sz w:val="28"/>
          <w:szCs w:val="28"/>
          <w:lang w:val="uk-UA"/>
        </w:rPr>
        <w:t xml:space="preserve"> вирішила:</w:t>
      </w:r>
    </w:p>
    <w:p w:rsidR="004417FF" w:rsidRDefault="004417FF" w:rsidP="004417FF">
      <w:pPr>
        <w:pStyle w:val="2"/>
        <w:tabs>
          <w:tab w:val="num" w:pos="720"/>
          <w:tab w:val="left" w:pos="993"/>
        </w:tabs>
        <w:ind w:firstLine="567"/>
        <w:rPr>
          <w:szCs w:val="28"/>
        </w:rPr>
      </w:pPr>
      <w:r w:rsidRPr="00EC55E0">
        <w:rPr>
          <w:szCs w:val="28"/>
        </w:rPr>
        <w:t xml:space="preserve">1. </w:t>
      </w:r>
      <w:r w:rsidR="00B634E2">
        <w:rPr>
          <w:szCs w:val="28"/>
        </w:rPr>
        <w:t xml:space="preserve">Надати дозвіл на розробку проекту землеустрою щодо відведення земельної ділянки у власність гр. </w:t>
      </w:r>
      <w:r w:rsidR="00E22740">
        <w:rPr>
          <w:szCs w:val="28"/>
        </w:rPr>
        <w:t>Мельник Ганні Йосипівні</w:t>
      </w:r>
      <w:r w:rsidR="00B634E2">
        <w:rPr>
          <w:szCs w:val="28"/>
        </w:rPr>
        <w:t xml:space="preserve">, мешканці </w:t>
      </w:r>
      <w:r w:rsidR="00B634E2" w:rsidRPr="0071294A">
        <w:rPr>
          <w:color w:val="FFFFFF" w:themeColor="background1"/>
          <w:szCs w:val="28"/>
        </w:rPr>
        <w:t xml:space="preserve">м. Хуст, вул. </w:t>
      </w:r>
      <w:proofErr w:type="spellStart"/>
      <w:r w:rsidR="00E22740" w:rsidRPr="0071294A">
        <w:rPr>
          <w:color w:val="FFFFFF" w:themeColor="background1"/>
          <w:szCs w:val="28"/>
        </w:rPr>
        <w:t>Борканюка</w:t>
      </w:r>
      <w:proofErr w:type="spellEnd"/>
      <w:r w:rsidR="00B634E2" w:rsidRPr="0071294A">
        <w:rPr>
          <w:color w:val="FFFFFF" w:themeColor="background1"/>
          <w:szCs w:val="28"/>
        </w:rPr>
        <w:t>, №</w:t>
      </w:r>
      <w:r w:rsidR="00E22740" w:rsidRPr="0071294A">
        <w:rPr>
          <w:color w:val="FFFFFF" w:themeColor="background1"/>
          <w:szCs w:val="28"/>
        </w:rPr>
        <w:t>46 «а»/2</w:t>
      </w:r>
      <w:r w:rsidR="00B634E2">
        <w:rPr>
          <w:szCs w:val="28"/>
        </w:rPr>
        <w:t xml:space="preserve"> на земельну ділянку, орієнтовною площею 0,0</w:t>
      </w:r>
      <w:r w:rsidR="00E22740">
        <w:rPr>
          <w:szCs w:val="28"/>
        </w:rPr>
        <w:t>750</w:t>
      </w:r>
      <w:r w:rsidR="00B634E2">
        <w:rPr>
          <w:szCs w:val="28"/>
        </w:rPr>
        <w:t xml:space="preserve"> га в </w:t>
      </w:r>
      <w:r w:rsidR="00430FB2">
        <w:rPr>
          <w:szCs w:val="28"/>
        </w:rPr>
        <w:t>м. Хуст по вул.</w:t>
      </w:r>
      <w:r w:rsidR="00430FB2" w:rsidRPr="00430FB2">
        <w:rPr>
          <w:szCs w:val="28"/>
        </w:rPr>
        <w:t xml:space="preserve"> </w:t>
      </w:r>
      <w:proofErr w:type="spellStart"/>
      <w:r w:rsidR="00430FB2">
        <w:rPr>
          <w:szCs w:val="28"/>
        </w:rPr>
        <w:t>Борканюка</w:t>
      </w:r>
      <w:proofErr w:type="spellEnd"/>
      <w:r w:rsidR="00430FB2">
        <w:rPr>
          <w:szCs w:val="28"/>
        </w:rPr>
        <w:t>, №46 «а»/2</w:t>
      </w:r>
      <w:r w:rsidR="00DF22CA">
        <w:rPr>
          <w:szCs w:val="28"/>
        </w:rPr>
        <w:t xml:space="preserve">, </w:t>
      </w:r>
      <w:r w:rsidR="00B634E2">
        <w:rPr>
          <w:szCs w:val="28"/>
        </w:rPr>
        <w:t xml:space="preserve"> для будівництва та обслуговування житлового будинку, господарських будівель і споруд (присадибної ділянки).</w:t>
      </w:r>
    </w:p>
    <w:p w:rsidR="00430FB2" w:rsidRDefault="00430FB2" w:rsidP="00430FB2">
      <w:pPr>
        <w:tabs>
          <w:tab w:val="left" w:pos="-142"/>
          <w:tab w:val="left" w:pos="4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Рекомендувати:</w:t>
      </w:r>
    </w:p>
    <w:p w:rsidR="00430FB2" w:rsidRDefault="00430FB2" w:rsidP="00430FB2">
      <w:pPr>
        <w:pStyle w:val="2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2.1 Громадянці Мельник Ганні Йосипівні здійснити заходи щодо розробки містобудівної документації у відповідності до чинного законодавства.</w:t>
      </w:r>
    </w:p>
    <w:p w:rsidR="00430FB2" w:rsidRDefault="00430FB2" w:rsidP="00430FB2">
      <w:pPr>
        <w:pStyle w:val="2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2.2 Проект із землеустрою щодо відведення земельної ділянки, погоджений у відповідності до чинного законодавства подати на затвердження чергової сесії Хустської міської ради для передачі у власність земельної ділянки.</w:t>
      </w:r>
    </w:p>
    <w:p w:rsidR="00430FB2" w:rsidRDefault="00430FB2" w:rsidP="00430FB2">
      <w:pPr>
        <w:pStyle w:val="2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3.</w:t>
      </w:r>
      <w:r w:rsidR="002603F1">
        <w:rPr>
          <w:szCs w:val="28"/>
          <w:lang w:val="ru-RU"/>
        </w:rPr>
        <w:t xml:space="preserve"> </w:t>
      </w:r>
      <w:r>
        <w:rPr>
          <w:szCs w:val="28"/>
        </w:rPr>
        <w:t>Контроль за виконанням даного рішення покласти на постійну депутатську комісію з питань землекористування та охорони навколишнього середовища та відділ земельних ресурсів Хустської міської ради.</w:t>
      </w:r>
    </w:p>
    <w:tbl>
      <w:tblPr>
        <w:tblW w:w="10314" w:type="dxa"/>
        <w:tblLayout w:type="fixed"/>
        <w:tblLook w:val="0000"/>
      </w:tblPr>
      <w:tblGrid>
        <w:gridCol w:w="7196"/>
        <w:gridCol w:w="3118"/>
      </w:tblGrid>
      <w:tr w:rsidR="004417FF" w:rsidRPr="00EC55E0" w:rsidTr="00497C80">
        <w:tc>
          <w:tcPr>
            <w:tcW w:w="7196" w:type="dxa"/>
          </w:tcPr>
          <w:p w:rsidR="004417FF" w:rsidRPr="00EC55E0" w:rsidRDefault="004417FF" w:rsidP="00497C80">
            <w:pPr>
              <w:pStyle w:val="a4"/>
              <w:spacing w:before="360"/>
              <w:jc w:val="left"/>
              <w:rPr>
                <w:sz w:val="28"/>
                <w:szCs w:val="28"/>
                <w:lang w:val="uk-UA"/>
              </w:rPr>
            </w:pPr>
            <w:r w:rsidRPr="00EC55E0">
              <w:rPr>
                <w:sz w:val="28"/>
                <w:szCs w:val="28"/>
                <w:lang w:val="uk-UA"/>
              </w:rPr>
              <w:t>МІСЬКИЙ ГОЛОВА</w:t>
            </w:r>
          </w:p>
        </w:tc>
        <w:tc>
          <w:tcPr>
            <w:tcW w:w="3118" w:type="dxa"/>
          </w:tcPr>
          <w:p w:rsidR="004417FF" w:rsidRPr="00EC55E0" w:rsidRDefault="004417FF" w:rsidP="00497C80">
            <w:pPr>
              <w:pStyle w:val="a4"/>
              <w:spacing w:before="360"/>
              <w:jc w:val="left"/>
              <w:rPr>
                <w:sz w:val="28"/>
                <w:szCs w:val="28"/>
                <w:lang w:val="uk-UA"/>
              </w:rPr>
            </w:pPr>
            <w:r w:rsidRPr="00EC55E0">
              <w:rPr>
                <w:sz w:val="28"/>
                <w:szCs w:val="28"/>
                <w:lang w:val="uk-UA"/>
              </w:rPr>
              <w:t xml:space="preserve">    </w:t>
            </w:r>
            <w:r w:rsidR="002603F1">
              <w:rPr>
                <w:sz w:val="28"/>
                <w:szCs w:val="28"/>
                <w:lang w:val="uk-UA"/>
              </w:rPr>
              <w:t xml:space="preserve">          </w:t>
            </w:r>
            <w:r w:rsidRPr="00EC55E0">
              <w:rPr>
                <w:sz w:val="28"/>
                <w:szCs w:val="28"/>
                <w:lang w:val="uk-UA"/>
              </w:rPr>
              <w:t xml:space="preserve"> В.</w:t>
            </w:r>
            <w:r w:rsidR="002603F1">
              <w:rPr>
                <w:sz w:val="28"/>
                <w:szCs w:val="28"/>
                <w:lang w:val="uk-UA"/>
              </w:rPr>
              <w:t xml:space="preserve"> </w:t>
            </w:r>
            <w:r w:rsidRPr="00EC55E0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АЩУК</w:t>
            </w:r>
          </w:p>
        </w:tc>
      </w:tr>
    </w:tbl>
    <w:p w:rsidR="004417FF" w:rsidRPr="002603F1" w:rsidRDefault="004417FF" w:rsidP="00DF22CA">
      <w:pPr>
        <w:rPr>
          <w:sz w:val="18"/>
          <w:szCs w:val="18"/>
          <w:lang w:val="ru-RU"/>
        </w:rPr>
      </w:pPr>
    </w:p>
    <w:sectPr w:rsidR="004417FF" w:rsidRPr="002603F1" w:rsidSect="002603F1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FFC" w:rsidRDefault="00354FFC" w:rsidP="002603F1">
      <w:r>
        <w:separator/>
      </w:r>
    </w:p>
  </w:endnote>
  <w:endnote w:type="continuationSeparator" w:id="1">
    <w:p w:rsidR="00354FFC" w:rsidRDefault="00354FFC" w:rsidP="0026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FFC" w:rsidRDefault="00354FFC" w:rsidP="002603F1">
      <w:r>
        <w:separator/>
      </w:r>
    </w:p>
  </w:footnote>
  <w:footnote w:type="continuationSeparator" w:id="1">
    <w:p w:rsidR="00354FFC" w:rsidRDefault="00354FFC" w:rsidP="00260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7FF"/>
    <w:rsid w:val="00021056"/>
    <w:rsid w:val="00027474"/>
    <w:rsid w:val="000B4039"/>
    <w:rsid w:val="000C3058"/>
    <w:rsid w:val="002603F1"/>
    <w:rsid w:val="00354FFC"/>
    <w:rsid w:val="00391D66"/>
    <w:rsid w:val="00430FB2"/>
    <w:rsid w:val="004417FF"/>
    <w:rsid w:val="0048683D"/>
    <w:rsid w:val="005A6733"/>
    <w:rsid w:val="005E5C0A"/>
    <w:rsid w:val="00657896"/>
    <w:rsid w:val="00664190"/>
    <w:rsid w:val="0071294A"/>
    <w:rsid w:val="0089537A"/>
    <w:rsid w:val="008D41C7"/>
    <w:rsid w:val="00B634E2"/>
    <w:rsid w:val="00BA5568"/>
    <w:rsid w:val="00D208B6"/>
    <w:rsid w:val="00D369C7"/>
    <w:rsid w:val="00D90759"/>
    <w:rsid w:val="00DF22CA"/>
    <w:rsid w:val="00E22740"/>
    <w:rsid w:val="00F2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417FF"/>
    <w:pPr>
      <w:overflowPunct w:val="0"/>
      <w:autoSpaceDE w:val="0"/>
      <w:autoSpaceDN w:val="0"/>
      <w:adjustRightInd w:val="0"/>
      <w:spacing w:before="1080"/>
      <w:jc w:val="center"/>
    </w:pPr>
    <w:rPr>
      <w:b/>
      <w:sz w:val="28"/>
      <w:szCs w:val="20"/>
      <w:lang w:val="ru-RU" w:eastAsia="ru-RU"/>
    </w:rPr>
  </w:style>
  <w:style w:type="paragraph" w:customStyle="1" w:styleId="a4">
    <w:name w:val="Стиль"/>
    <w:rsid w:val="004417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Про"/>
    <w:basedOn w:val="a4"/>
    <w:autoRedefine/>
    <w:rsid w:val="004417FF"/>
    <w:pPr>
      <w:ind w:right="4536"/>
      <w:jc w:val="both"/>
    </w:pPr>
    <w:rPr>
      <w:b w:val="0"/>
      <w:sz w:val="18"/>
      <w:lang w:val="uk-UA"/>
    </w:rPr>
  </w:style>
  <w:style w:type="paragraph" w:customStyle="1" w:styleId="a6">
    <w:name w:val="дата"/>
    <w:basedOn w:val="a4"/>
    <w:rsid w:val="004417FF"/>
  </w:style>
  <w:style w:type="paragraph" w:styleId="a7">
    <w:name w:val="Balloon Text"/>
    <w:basedOn w:val="a"/>
    <w:link w:val="a8"/>
    <w:uiPriority w:val="99"/>
    <w:semiHidden/>
    <w:unhideWhenUsed/>
    <w:rsid w:val="00441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7F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2">
    <w:name w:val="Body Text Indent 2"/>
    <w:basedOn w:val="a"/>
    <w:link w:val="20"/>
    <w:rsid w:val="004417FF"/>
    <w:pPr>
      <w:ind w:firstLine="993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17F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header"/>
    <w:basedOn w:val="a"/>
    <w:link w:val="aa"/>
    <w:uiPriority w:val="99"/>
    <w:semiHidden/>
    <w:unhideWhenUsed/>
    <w:rsid w:val="002603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03F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semiHidden/>
    <w:unhideWhenUsed/>
    <w:rsid w:val="002603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03F1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59F1-3052-4670-B4D3-05869030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2016-04-01T17:10:00Z</cp:lastPrinted>
  <dcterms:created xsi:type="dcterms:W3CDTF">2016-04-01T17:11:00Z</dcterms:created>
  <dcterms:modified xsi:type="dcterms:W3CDTF">2016-04-18T06:28:00Z</dcterms:modified>
</cp:coreProperties>
</file>